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 w:val="0"/>
          <w:bCs w:val="0"/>
          <w:color w:val="auto"/>
          <w:sz w:val="21"/>
          <w:szCs w:val="21"/>
          <w:lang w:val="en-US" w:eastAsia="zh-CN"/>
        </w:rPr>
      </w:pPr>
      <w:r>
        <w:rPr>
          <w:rFonts w:hint="eastAsia" w:ascii="黑体" w:hAnsi="黑体" w:eastAsia="黑体" w:cs="黑体"/>
          <w:b w:val="0"/>
          <w:bCs w:val="0"/>
          <w:color w:val="auto"/>
          <w:sz w:val="21"/>
          <w:szCs w:val="21"/>
          <w:lang w:eastAsia="zh-CN"/>
        </w:rPr>
        <w:t>附录</w:t>
      </w:r>
      <w:r>
        <w:rPr>
          <w:rFonts w:hint="eastAsia" w:ascii="黑体" w:hAnsi="黑体" w:eastAsia="黑体" w:cs="黑体"/>
          <w:b w:val="0"/>
          <w:bCs w:val="0"/>
          <w:color w:val="auto"/>
          <w:sz w:val="21"/>
          <w:szCs w:val="21"/>
          <w:lang w:val="en-US" w:eastAsia="zh-CN"/>
        </w:rPr>
        <w:t>C</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（规范性附录）</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5"/>
        <w:jc w:val="center"/>
        <w:rPr>
          <w:rFonts w:hint="eastAsia" w:hAnsi="宋体"/>
          <w:b/>
          <w:bCs/>
          <w:sz w:val="52"/>
          <w:szCs w:val="52"/>
        </w:rPr>
      </w:pPr>
      <w:r>
        <w:rPr>
          <w:rFonts w:hint="eastAsia" w:hAnsi="宋体"/>
          <w:b/>
          <w:sz w:val="52"/>
          <w:szCs w:val="52"/>
          <w:lang w:eastAsia="zh-CN"/>
        </w:rPr>
        <w:t>湖南磁浮交通发展股份</w:t>
      </w:r>
      <w:r>
        <w:rPr>
          <w:rFonts w:hint="eastAsia" w:hAnsi="宋体"/>
          <w:b/>
          <w:sz w:val="52"/>
          <w:szCs w:val="52"/>
        </w:rPr>
        <w:t>有限公司</w:t>
      </w:r>
    </w:p>
    <w:p>
      <w:pPr>
        <w:pStyle w:val="5"/>
        <w:adjustRightInd w:val="0"/>
        <w:snapToGrid w:val="0"/>
        <w:spacing w:line="360" w:lineRule="auto"/>
        <w:jc w:val="center"/>
        <w:rPr>
          <w:rFonts w:hint="eastAsia" w:hAnsi="宋体"/>
          <w:b/>
          <w:sz w:val="52"/>
          <w:szCs w:val="52"/>
        </w:rPr>
      </w:pPr>
      <w:r>
        <w:rPr>
          <w:rFonts w:hint="eastAsia" w:hAnsi="宋体"/>
          <w:b/>
          <w:sz w:val="52"/>
          <w:szCs w:val="52"/>
          <w:lang w:eastAsia="zh-CN"/>
        </w:rPr>
        <w:t>自主</w:t>
      </w:r>
      <w:r>
        <w:rPr>
          <w:rFonts w:hint="eastAsia" w:hAnsi="宋体"/>
          <w:b/>
          <w:sz w:val="52"/>
          <w:szCs w:val="52"/>
          <w:lang w:val="en-US" w:eastAsia="zh-CN"/>
        </w:rPr>
        <w:t>招商拍卖</w:t>
      </w:r>
      <w:r>
        <w:rPr>
          <w:rFonts w:hint="eastAsia" w:hAnsi="宋体"/>
          <w:b/>
          <w:sz w:val="52"/>
          <w:szCs w:val="52"/>
          <w:lang w:eastAsia="zh-CN"/>
        </w:rPr>
        <w:t>方案</w:t>
      </w:r>
    </w:p>
    <w:p>
      <w:pPr>
        <w:pStyle w:val="5"/>
        <w:adjustRightInd w:val="0"/>
        <w:snapToGrid w:val="0"/>
        <w:spacing w:before="156" w:beforeLines="50" w:line="360" w:lineRule="auto"/>
        <w:rPr>
          <w:rFonts w:hint="eastAsia"/>
          <w:b/>
          <w:sz w:val="32"/>
          <w:szCs w:val="32"/>
        </w:rPr>
      </w:pPr>
    </w:p>
    <w:p>
      <w:pPr>
        <w:pStyle w:val="5"/>
        <w:adjustRightInd w:val="0"/>
        <w:snapToGrid w:val="0"/>
        <w:spacing w:line="360" w:lineRule="auto"/>
        <w:ind w:left="846" w:leftChars="403" w:firstLine="156" w:firstLineChars="49"/>
        <w:rPr>
          <w:rFonts w:hint="eastAsia" w:ascii="华文中宋" w:hAnsi="华文中宋" w:eastAsia="华文中宋"/>
          <w:sz w:val="32"/>
          <w:szCs w:val="32"/>
        </w:rPr>
      </w:pPr>
    </w:p>
    <w:p>
      <w:pPr>
        <w:pStyle w:val="5"/>
        <w:adjustRightInd w:val="0"/>
        <w:snapToGrid w:val="0"/>
        <w:spacing w:line="360" w:lineRule="auto"/>
        <w:ind w:left="846" w:leftChars="403" w:firstLine="156" w:firstLineChars="49"/>
        <w:rPr>
          <w:rFonts w:hint="eastAsia" w:ascii="华文中宋" w:hAnsi="华文中宋" w:eastAsia="华文中宋"/>
          <w:sz w:val="32"/>
          <w:szCs w:val="32"/>
        </w:rPr>
      </w:pPr>
    </w:p>
    <w:p>
      <w:pPr>
        <w:pStyle w:val="5"/>
        <w:adjustRightInd w:val="0"/>
        <w:snapToGrid w:val="0"/>
        <w:spacing w:line="240" w:lineRule="atLeast"/>
        <w:ind w:firstLine="960" w:firstLineChars="300"/>
        <w:jc w:val="left"/>
        <w:rPr>
          <w:rFonts w:hint="default" w:hAnsi="宋体" w:eastAsia="宋体"/>
          <w:sz w:val="32"/>
          <w:szCs w:val="32"/>
          <w:u w:val="single"/>
          <w:lang w:val="en-US" w:eastAsia="zh-CN"/>
        </w:rPr>
      </w:pPr>
      <w:r>
        <w:rPr>
          <w:rFonts w:hint="eastAsia" w:hAnsi="宋体"/>
          <w:sz w:val="32"/>
          <w:szCs w:val="32"/>
        </w:rPr>
        <w:t>项目名称：</w:t>
      </w:r>
      <w:r>
        <w:rPr>
          <w:rFonts w:hint="eastAsia" w:hAnsi="宋体"/>
          <w:sz w:val="32"/>
          <w:szCs w:val="32"/>
          <w:u w:val="single"/>
          <w:lang w:val="en-US" w:eastAsia="zh-CN"/>
        </w:rPr>
        <w:t xml:space="preserve">  长沙磁浮快线运营期2023-2027年度车站自动售货机经营项目  </w:t>
      </w:r>
      <w:r>
        <w:rPr>
          <w:rFonts w:hint="eastAsia" w:hAnsi="宋体"/>
          <w:sz w:val="32"/>
          <w:szCs w:val="32"/>
          <w:lang w:val="en-US" w:eastAsia="zh-CN"/>
        </w:rPr>
        <w:t xml:space="preserve">         </w:t>
      </w:r>
    </w:p>
    <w:p>
      <w:pPr>
        <w:pStyle w:val="5"/>
        <w:adjustRightInd w:val="0"/>
        <w:snapToGrid w:val="0"/>
        <w:spacing w:line="240" w:lineRule="atLeast"/>
        <w:ind w:firstLine="3188" w:firstLineChars="1323"/>
        <w:rPr>
          <w:rFonts w:hint="eastAsia" w:hAnsi="宋体"/>
          <w:b/>
          <w:sz w:val="24"/>
          <w:szCs w:val="24"/>
        </w:rPr>
      </w:pPr>
    </w:p>
    <w:p>
      <w:pPr>
        <w:pStyle w:val="5"/>
        <w:adjustRightInd w:val="0"/>
        <w:snapToGrid w:val="0"/>
        <w:spacing w:line="240" w:lineRule="atLeast"/>
        <w:ind w:firstLine="4233" w:firstLineChars="1323"/>
        <w:rPr>
          <w:rFonts w:hint="eastAsia" w:hAnsi="宋体"/>
          <w:sz w:val="32"/>
          <w:szCs w:val="32"/>
        </w:rPr>
      </w:pPr>
    </w:p>
    <w:p>
      <w:pPr>
        <w:pStyle w:val="5"/>
        <w:adjustRightInd w:val="0"/>
        <w:snapToGrid w:val="0"/>
        <w:spacing w:line="240" w:lineRule="atLeast"/>
        <w:ind w:left="846" w:leftChars="403" w:firstLine="156" w:firstLineChars="49"/>
        <w:rPr>
          <w:rFonts w:hint="default" w:hAnsi="宋体" w:eastAsia="宋体"/>
          <w:sz w:val="32"/>
          <w:szCs w:val="32"/>
          <w:u w:val="single"/>
          <w:lang w:val="en-US" w:eastAsia="zh-CN"/>
        </w:rPr>
      </w:pPr>
      <w:r>
        <w:rPr>
          <w:rFonts w:hint="eastAsia" w:hAnsi="宋体"/>
          <w:sz w:val="32"/>
          <w:szCs w:val="32"/>
        </w:rPr>
        <w:t>单位名称：</w:t>
      </w:r>
      <w:r>
        <w:rPr>
          <w:rFonts w:hint="eastAsia" w:hAnsi="宋体"/>
          <w:sz w:val="32"/>
          <w:szCs w:val="32"/>
          <w:u w:val="single"/>
          <w:lang w:val="en-US" w:eastAsia="zh-CN"/>
        </w:rPr>
        <w:t xml:space="preserve">  </w:t>
      </w:r>
      <w:r>
        <w:rPr>
          <w:rFonts w:hint="eastAsia" w:hAnsi="宋体"/>
          <w:sz w:val="32"/>
          <w:szCs w:val="32"/>
          <w:u w:val="single"/>
          <w:lang w:eastAsia="zh-CN"/>
        </w:rPr>
        <w:t>湖南磁浮交通发展股份有限公司</w:t>
      </w:r>
      <w:r>
        <w:rPr>
          <w:rFonts w:hint="eastAsia" w:hAnsi="宋体"/>
          <w:sz w:val="32"/>
          <w:szCs w:val="32"/>
          <w:u w:val="single"/>
          <w:lang w:val="en-US" w:eastAsia="zh-CN"/>
        </w:rPr>
        <w:t xml:space="preserve">  </w:t>
      </w:r>
    </w:p>
    <w:p>
      <w:pPr>
        <w:pStyle w:val="5"/>
        <w:adjustRightInd w:val="0"/>
        <w:snapToGrid w:val="0"/>
        <w:spacing w:line="240" w:lineRule="atLeast"/>
        <w:ind w:left="846" w:leftChars="403" w:firstLine="156" w:firstLineChars="49"/>
        <w:rPr>
          <w:rFonts w:hint="eastAsia" w:hAnsi="宋体"/>
          <w:sz w:val="32"/>
          <w:szCs w:val="32"/>
        </w:rPr>
      </w:pPr>
    </w:p>
    <w:p>
      <w:pPr>
        <w:pStyle w:val="5"/>
        <w:adjustRightInd w:val="0"/>
        <w:snapToGrid w:val="0"/>
        <w:spacing w:line="240" w:lineRule="atLeast"/>
        <w:ind w:left="846" w:leftChars="403" w:firstLine="156" w:firstLineChars="49"/>
        <w:rPr>
          <w:rFonts w:hint="eastAsia" w:hAnsi="宋体"/>
          <w:sz w:val="32"/>
          <w:szCs w:val="32"/>
        </w:rPr>
      </w:pPr>
    </w:p>
    <w:p>
      <w:pPr>
        <w:pStyle w:val="5"/>
        <w:adjustRightInd w:val="0"/>
        <w:snapToGrid w:val="0"/>
        <w:spacing w:line="240" w:lineRule="atLeast"/>
        <w:ind w:left="846" w:leftChars="403" w:firstLine="156" w:firstLineChars="49"/>
        <w:rPr>
          <w:rFonts w:hint="eastAsia" w:hAnsi="宋体"/>
          <w:sz w:val="32"/>
          <w:szCs w:val="32"/>
        </w:rPr>
      </w:pPr>
    </w:p>
    <w:p>
      <w:pPr>
        <w:pStyle w:val="5"/>
        <w:adjustRightInd w:val="0"/>
        <w:snapToGrid w:val="0"/>
        <w:spacing w:before="156" w:beforeLines="50" w:line="360" w:lineRule="auto"/>
        <w:ind w:firstLine="948" w:firstLineChars="295"/>
        <w:rPr>
          <w:rFonts w:hint="eastAsia"/>
          <w:b/>
          <w:sz w:val="32"/>
          <w:szCs w:val="32"/>
        </w:rPr>
      </w:pPr>
    </w:p>
    <w:p>
      <w:pPr>
        <w:pStyle w:val="5"/>
        <w:adjustRightInd w:val="0"/>
        <w:snapToGrid w:val="0"/>
        <w:spacing w:before="156" w:beforeLines="50" w:line="360" w:lineRule="auto"/>
        <w:ind w:firstLine="948" w:firstLineChars="295"/>
        <w:rPr>
          <w:rFonts w:hint="eastAsia"/>
          <w:b/>
          <w:sz w:val="32"/>
          <w:szCs w:val="32"/>
        </w:rPr>
      </w:pPr>
    </w:p>
    <w:p>
      <w:pPr>
        <w:pStyle w:val="5"/>
        <w:adjustRightInd w:val="0"/>
        <w:snapToGrid w:val="0"/>
        <w:spacing w:line="360" w:lineRule="auto"/>
        <w:jc w:val="center"/>
        <w:rPr>
          <w:rFonts w:hint="eastAsia" w:ascii="仿宋_GB2312" w:hAnsi="宋体" w:eastAsia="仿宋_GB2312"/>
          <w:b/>
          <w:sz w:val="32"/>
        </w:rPr>
      </w:pPr>
    </w:p>
    <w:p>
      <w:pPr>
        <w:pStyle w:val="5"/>
        <w:adjustRightInd w:val="0"/>
        <w:snapToGrid w:val="0"/>
        <w:spacing w:line="360" w:lineRule="auto"/>
        <w:jc w:val="center"/>
        <w:rPr>
          <w:rFonts w:hint="eastAsia" w:ascii="仿宋_GB2312" w:hAnsi="宋体" w:eastAsia="仿宋_GB2312"/>
          <w:b/>
          <w:sz w:val="32"/>
        </w:rPr>
      </w:pPr>
    </w:p>
    <w:p>
      <w:pPr>
        <w:pStyle w:val="5"/>
        <w:adjustRightInd w:val="0"/>
        <w:snapToGrid w:val="0"/>
        <w:spacing w:line="360" w:lineRule="auto"/>
        <w:jc w:val="center"/>
        <w:rPr>
          <w:rFonts w:hint="eastAsia" w:hAnsi="宋体"/>
          <w:b/>
          <w:sz w:val="32"/>
        </w:rPr>
      </w:pPr>
      <w:r>
        <w:rPr>
          <w:rFonts w:hint="eastAsia" w:hAnsi="宋体"/>
          <w:b/>
          <w:sz w:val="32"/>
          <w:u w:val="single"/>
        </w:rPr>
        <w:t>20</w:t>
      </w:r>
      <w:r>
        <w:rPr>
          <w:rFonts w:hint="eastAsia" w:hAnsi="宋体"/>
          <w:b/>
          <w:sz w:val="32"/>
          <w:u w:val="single"/>
          <w:lang w:val="en-US" w:eastAsia="zh-CN"/>
        </w:rPr>
        <w:t>23</w:t>
      </w:r>
      <w:r>
        <w:rPr>
          <w:rFonts w:hint="eastAsia" w:hAnsi="宋体"/>
          <w:b/>
          <w:sz w:val="32"/>
        </w:rPr>
        <w:t>年</w:t>
      </w:r>
      <w:r>
        <w:rPr>
          <w:rFonts w:hint="eastAsia" w:hAnsi="宋体"/>
          <w:b/>
          <w:sz w:val="32"/>
          <w:u w:val="single"/>
        </w:rPr>
        <w:t xml:space="preserve"> </w:t>
      </w:r>
      <w:r>
        <w:rPr>
          <w:rFonts w:hint="eastAsia" w:hAnsi="宋体"/>
          <w:b/>
          <w:sz w:val="32"/>
          <w:u w:val="single"/>
          <w:lang w:val="en-US" w:eastAsia="zh-CN"/>
        </w:rPr>
        <w:t>10</w:t>
      </w:r>
      <w:r>
        <w:rPr>
          <w:rFonts w:hint="eastAsia" w:hAnsi="宋体"/>
          <w:b/>
          <w:sz w:val="32"/>
          <w:u w:val="single"/>
        </w:rPr>
        <w:t xml:space="preserve"> </w:t>
      </w:r>
      <w:r>
        <w:rPr>
          <w:rFonts w:hint="eastAsia" w:hAnsi="宋体"/>
          <w:b/>
          <w:sz w:val="32"/>
        </w:rPr>
        <w:t>月</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5"/>
        <w:adjustRightInd w:val="0"/>
        <w:snapToGrid w:val="0"/>
        <w:spacing w:line="360" w:lineRule="auto"/>
        <w:jc w:val="center"/>
        <w:rPr>
          <w:rFonts w:hint="eastAsia" w:ascii="黑体" w:hAnsi="宋体" w:eastAsia="黑体"/>
          <w:b/>
          <w:spacing w:val="160"/>
          <w:sz w:val="32"/>
          <w:szCs w:val="32"/>
        </w:rPr>
      </w:pPr>
      <w:r>
        <w:rPr>
          <w:rFonts w:hint="eastAsia" w:ascii="黑体" w:hAnsi="宋体" w:eastAsia="黑体"/>
          <w:b/>
          <w:spacing w:val="160"/>
          <w:sz w:val="32"/>
          <w:szCs w:val="32"/>
        </w:rPr>
        <w:t>目录</w:t>
      </w:r>
    </w:p>
    <w:p>
      <w:pPr>
        <w:pStyle w:val="5"/>
        <w:adjustRightInd w:val="0"/>
        <w:snapToGrid w:val="0"/>
        <w:spacing w:line="360" w:lineRule="auto"/>
        <w:rPr>
          <w:rFonts w:hint="eastAsia" w:hAnsi="宋体"/>
          <w:b/>
          <w:sz w:val="24"/>
          <w:szCs w:val="24"/>
        </w:rPr>
      </w:pPr>
    </w:p>
    <w:p>
      <w:pPr>
        <w:pStyle w:val="5"/>
        <w:adjustRightInd w:val="0"/>
        <w:snapToGrid w:val="0"/>
        <w:spacing w:line="360" w:lineRule="auto"/>
        <w:rPr>
          <w:rFonts w:hint="eastAsia" w:hAnsi="宋体"/>
          <w:b/>
          <w:sz w:val="24"/>
          <w:szCs w:val="24"/>
        </w:rPr>
      </w:pPr>
      <w:r>
        <w:rPr>
          <w:rFonts w:hint="eastAsia" w:hAnsi="宋体"/>
          <w:b/>
          <w:sz w:val="24"/>
          <w:szCs w:val="24"/>
        </w:rPr>
        <w:t>第</w:t>
      </w:r>
      <w:r>
        <w:rPr>
          <w:rFonts w:hint="eastAsia" w:hAnsi="宋体"/>
          <w:b/>
          <w:sz w:val="24"/>
          <w:szCs w:val="24"/>
          <w:lang w:eastAsia="zh-CN"/>
        </w:rPr>
        <w:t>一</w:t>
      </w:r>
      <w:r>
        <w:rPr>
          <w:rFonts w:hint="eastAsia" w:hAnsi="宋体"/>
          <w:b/>
          <w:sz w:val="24"/>
          <w:szCs w:val="24"/>
        </w:rPr>
        <w:t xml:space="preserve">章  </w:t>
      </w:r>
      <w:r>
        <w:rPr>
          <w:rFonts w:hint="eastAsia" w:hAnsi="宋体"/>
          <w:b/>
          <w:sz w:val="24"/>
          <w:szCs w:val="24"/>
          <w:lang w:eastAsia="zh-CN"/>
        </w:rPr>
        <w:t>自主</w:t>
      </w:r>
      <w:r>
        <w:rPr>
          <w:rFonts w:hint="eastAsia" w:hAnsi="宋体"/>
          <w:b/>
          <w:sz w:val="24"/>
          <w:szCs w:val="24"/>
          <w:lang w:val="en-US" w:eastAsia="zh-CN"/>
        </w:rPr>
        <w:t>招商拍卖</w:t>
      </w:r>
      <w:r>
        <w:rPr>
          <w:rFonts w:hint="eastAsia" w:hAnsi="宋体"/>
          <w:b/>
          <w:sz w:val="24"/>
          <w:szCs w:val="24"/>
        </w:rPr>
        <w:t>须知</w:t>
      </w:r>
    </w:p>
    <w:p>
      <w:pPr>
        <w:adjustRightInd w:val="0"/>
        <w:snapToGrid w:val="0"/>
        <w:spacing w:line="360" w:lineRule="auto"/>
        <w:rPr>
          <w:rFonts w:hint="eastAsia" w:ascii="宋体" w:hAnsi="宋体"/>
          <w:b/>
          <w:sz w:val="24"/>
        </w:rPr>
      </w:pPr>
      <w:r>
        <w:rPr>
          <w:rFonts w:hint="eastAsia" w:ascii="宋体" w:hAnsi="宋体"/>
          <w:b/>
          <w:sz w:val="24"/>
        </w:rPr>
        <w:t>第</w:t>
      </w:r>
      <w:r>
        <w:rPr>
          <w:rFonts w:hint="eastAsia" w:ascii="宋体" w:hAnsi="宋体"/>
          <w:b/>
          <w:sz w:val="24"/>
          <w:lang w:eastAsia="zh-CN"/>
        </w:rPr>
        <w:t>二</w:t>
      </w:r>
      <w:r>
        <w:rPr>
          <w:rFonts w:hint="eastAsia" w:ascii="宋体" w:hAnsi="宋体"/>
          <w:b/>
          <w:sz w:val="24"/>
        </w:rPr>
        <w:t xml:space="preserve">章  </w:t>
      </w:r>
      <w:r>
        <w:rPr>
          <w:rFonts w:hint="eastAsia" w:ascii="宋体" w:hAnsi="宋体"/>
          <w:b/>
          <w:sz w:val="24"/>
          <w:lang w:eastAsia="zh-CN"/>
        </w:rPr>
        <w:t>自主</w:t>
      </w:r>
      <w:r>
        <w:rPr>
          <w:rFonts w:hint="eastAsia" w:ascii="宋体" w:hAnsi="宋体"/>
          <w:b/>
          <w:sz w:val="24"/>
          <w:lang w:val="en-US" w:eastAsia="zh-CN"/>
        </w:rPr>
        <w:t>招商拍卖</w:t>
      </w:r>
      <w:r>
        <w:rPr>
          <w:rFonts w:hint="eastAsia" w:ascii="宋体" w:hAnsi="宋体"/>
          <w:b/>
          <w:sz w:val="24"/>
        </w:rPr>
        <w:t>办法及标准</w:t>
      </w:r>
    </w:p>
    <w:p>
      <w:pPr>
        <w:pStyle w:val="5"/>
        <w:adjustRightInd w:val="0"/>
        <w:snapToGrid w:val="0"/>
        <w:spacing w:line="360" w:lineRule="auto"/>
        <w:rPr>
          <w:rFonts w:hint="eastAsia" w:hAnsi="宋体"/>
          <w:b/>
          <w:sz w:val="24"/>
          <w:szCs w:val="24"/>
        </w:rPr>
      </w:pPr>
      <w:r>
        <w:rPr>
          <w:rFonts w:hint="eastAsia" w:hAnsi="宋体"/>
          <w:b/>
          <w:sz w:val="24"/>
          <w:szCs w:val="24"/>
        </w:rPr>
        <w:t>第</w:t>
      </w:r>
      <w:r>
        <w:rPr>
          <w:rFonts w:hint="eastAsia" w:hAnsi="宋体"/>
          <w:b/>
          <w:sz w:val="24"/>
          <w:szCs w:val="24"/>
          <w:lang w:eastAsia="zh-CN"/>
        </w:rPr>
        <w:t>三</w:t>
      </w:r>
      <w:r>
        <w:rPr>
          <w:rFonts w:hint="eastAsia" w:hAnsi="宋体"/>
          <w:b/>
          <w:sz w:val="24"/>
          <w:szCs w:val="24"/>
        </w:rPr>
        <w:t>章  用户需求书</w:t>
      </w:r>
    </w:p>
    <w:p>
      <w:pPr>
        <w:adjustRightInd w:val="0"/>
        <w:snapToGrid w:val="0"/>
        <w:spacing w:line="360" w:lineRule="auto"/>
        <w:rPr>
          <w:rFonts w:hint="eastAsia" w:ascii="宋体" w:hAnsi="宋体"/>
          <w:b/>
          <w:sz w:val="24"/>
        </w:rPr>
      </w:pPr>
      <w:r>
        <w:rPr>
          <w:rFonts w:hint="eastAsia" w:ascii="宋体" w:hAnsi="宋体"/>
          <w:b/>
          <w:sz w:val="24"/>
        </w:rPr>
        <w:t>第</w:t>
      </w:r>
      <w:r>
        <w:rPr>
          <w:rFonts w:hint="eastAsia" w:ascii="宋体" w:hAnsi="宋体"/>
          <w:b/>
          <w:sz w:val="24"/>
          <w:lang w:eastAsia="zh-CN"/>
        </w:rPr>
        <w:t>四</w:t>
      </w:r>
      <w:r>
        <w:rPr>
          <w:rFonts w:hint="eastAsia" w:ascii="宋体" w:hAnsi="宋体"/>
          <w:b/>
          <w:sz w:val="24"/>
        </w:rPr>
        <w:t>章  合同格式条款</w:t>
      </w:r>
    </w:p>
    <w:p>
      <w:pPr>
        <w:adjustRightInd w:val="0"/>
        <w:snapToGrid w:val="0"/>
        <w:spacing w:line="360" w:lineRule="auto"/>
        <w:rPr>
          <w:rFonts w:hint="eastAsia" w:ascii="宋体" w:hAnsi="宋体" w:eastAsia="宋体"/>
          <w:b/>
          <w:sz w:val="24"/>
          <w:lang w:eastAsia="zh-CN"/>
        </w:rPr>
      </w:pPr>
      <w:r>
        <w:rPr>
          <w:rFonts w:hint="eastAsia" w:ascii="宋体" w:hAnsi="宋体"/>
          <w:b/>
          <w:sz w:val="24"/>
        </w:rPr>
        <w:t>第</w:t>
      </w:r>
      <w:r>
        <w:rPr>
          <w:rFonts w:hint="eastAsia" w:ascii="宋体" w:hAnsi="宋体"/>
          <w:b/>
          <w:sz w:val="24"/>
          <w:lang w:eastAsia="zh-CN"/>
        </w:rPr>
        <w:t>五</w:t>
      </w:r>
      <w:r>
        <w:rPr>
          <w:rFonts w:hint="eastAsia" w:ascii="宋体" w:hAnsi="宋体"/>
          <w:b/>
          <w:sz w:val="24"/>
        </w:rPr>
        <w:t xml:space="preserve">章  </w:t>
      </w:r>
      <w:r>
        <w:rPr>
          <w:rFonts w:hint="eastAsia" w:ascii="宋体" w:hAnsi="宋体"/>
          <w:b/>
          <w:sz w:val="24"/>
          <w:lang w:eastAsia="zh-CN"/>
        </w:rPr>
        <w:t>响应文件格式</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3"/>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3"/>
        <w:rPr>
          <w:rFonts w:hint="eastAsia"/>
          <w:lang w:val="en-US" w:eastAsia="zh-CN"/>
        </w:rPr>
      </w:pPr>
    </w:p>
    <w:p>
      <w:pPr>
        <w:pStyle w:val="3"/>
        <w:rPr>
          <w:rFonts w:hint="eastAsia"/>
          <w:lang w:val="en-US" w:eastAsia="zh-CN"/>
        </w:rPr>
      </w:pPr>
    </w:p>
    <w:p>
      <w:pPr>
        <w:spacing w:line="360" w:lineRule="exact"/>
        <w:jc w:val="center"/>
        <w:rPr>
          <w:rFonts w:hint="eastAsia" w:ascii="黑体" w:hAnsi="宋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p>
    <w:p>
      <w:pPr>
        <w:pStyle w:val="5"/>
        <w:jc w:val="center"/>
        <w:rPr>
          <w:rFonts w:hint="eastAsia" w:ascii="黑体" w:eastAsia="黑体"/>
          <w:b/>
          <w:sz w:val="32"/>
          <w:szCs w:val="32"/>
        </w:rPr>
      </w:pPr>
      <w:r>
        <w:rPr>
          <w:rFonts w:hint="eastAsia" w:ascii="黑体" w:eastAsia="黑体"/>
          <w:b/>
          <w:sz w:val="32"/>
          <w:szCs w:val="32"/>
        </w:rPr>
        <w:t>第</w:t>
      </w:r>
      <w:r>
        <w:rPr>
          <w:rFonts w:hint="eastAsia" w:ascii="黑体" w:eastAsia="黑体"/>
          <w:b/>
          <w:sz w:val="32"/>
          <w:szCs w:val="32"/>
          <w:lang w:eastAsia="zh-CN"/>
        </w:rPr>
        <w:t>一</w:t>
      </w:r>
      <w:r>
        <w:rPr>
          <w:rFonts w:hint="eastAsia" w:ascii="黑体" w:eastAsia="黑体"/>
          <w:b/>
          <w:sz w:val="32"/>
          <w:szCs w:val="32"/>
        </w:rPr>
        <w:t xml:space="preserve">章 </w:t>
      </w:r>
      <w:r>
        <w:rPr>
          <w:rFonts w:hint="eastAsia" w:ascii="黑体" w:eastAsia="黑体"/>
          <w:b/>
          <w:sz w:val="32"/>
          <w:szCs w:val="32"/>
          <w:lang w:eastAsia="zh-CN"/>
        </w:rPr>
        <w:t>自主</w:t>
      </w:r>
      <w:r>
        <w:rPr>
          <w:rFonts w:hint="eastAsia" w:ascii="黑体" w:eastAsia="黑体"/>
          <w:b/>
          <w:sz w:val="32"/>
          <w:szCs w:val="32"/>
          <w:lang w:val="en-US" w:eastAsia="zh-CN"/>
        </w:rPr>
        <w:t>招商拍卖</w:t>
      </w:r>
      <w:r>
        <w:rPr>
          <w:rFonts w:hint="eastAsia" w:ascii="黑体" w:eastAsia="黑体"/>
          <w:b/>
          <w:sz w:val="32"/>
          <w:szCs w:val="32"/>
        </w:rPr>
        <w:t>须知</w:t>
      </w:r>
    </w:p>
    <w:p>
      <w:pPr>
        <w:pStyle w:val="5"/>
        <w:rPr>
          <w:rFonts w:hint="eastAsia" w:ascii="黑体" w:eastAsia="黑体"/>
          <w:b/>
          <w:sz w:val="24"/>
          <w:szCs w:val="24"/>
        </w:rPr>
      </w:pPr>
      <w:r>
        <w:rPr>
          <w:rFonts w:hint="eastAsia" w:ascii="黑体" w:eastAsia="黑体"/>
          <w:b/>
          <w:sz w:val="24"/>
          <w:szCs w:val="24"/>
        </w:rPr>
        <w:t>谈判须知前附表</w:t>
      </w:r>
    </w:p>
    <w:tbl>
      <w:tblPr>
        <w:tblStyle w:val="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8"/>
        <w:gridCol w:w="649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70" w:hRule="atLeast"/>
          <w:tblHeader/>
          <w:jc w:val="center"/>
        </w:trPr>
        <w:tc>
          <w:tcPr>
            <w:tcW w:w="1918" w:type="dxa"/>
            <w:noWrap w:val="0"/>
            <w:vAlign w:val="center"/>
          </w:tcPr>
          <w:p>
            <w:pPr>
              <w:adjustRightInd w:val="0"/>
              <w:snapToGrid w:val="0"/>
              <w:spacing w:line="360" w:lineRule="auto"/>
              <w:jc w:val="center"/>
              <w:rPr>
                <w:rFonts w:hint="eastAsia" w:ascii="宋体" w:hAnsi="宋体"/>
                <w:b/>
                <w:szCs w:val="21"/>
              </w:rPr>
            </w:pPr>
            <w:r>
              <w:rPr>
                <w:rFonts w:hint="eastAsia" w:ascii="宋体" w:hAnsi="宋体"/>
                <w:b/>
                <w:szCs w:val="21"/>
              </w:rPr>
              <w:t>名  称</w:t>
            </w:r>
          </w:p>
        </w:tc>
        <w:tc>
          <w:tcPr>
            <w:tcW w:w="6496" w:type="dxa"/>
            <w:noWrap w:val="0"/>
            <w:vAlign w:val="center"/>
          </w:tcPr>
          <w:p>
            <w:pPr>
              <w:adjustRightInd w:val="0"/>
              <w:snapToGrid w:val="0"/>
              <w:spacing w:line="360" w:lineRule="auto"/>
              <w:jc w:val="center"/>
              <w:rPr>
                <w:rFonts w:hint="eastAsia" w:ascii="宋体" w:hAnsi="宋体"/>
                <w:b/>
                <w:szCs w:val="21"/>
              </w:rPr>
            </w:pPr>
            <w:r>
              <w:rPr>
                <w:rFonts w:hint="eastAsia" w:ascii="宋体" w:hAnsi="宋体"/>
                <w:b/>
                <w:szCs w:val="21"/>
              </w:rPr>
              <w:t>内容规定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项目名称</w:t>
            </w:r>
          </w:p>
        </w:tc>
        <w:tc>
          <w:tcPr>
            <w:tcW w:w="6496" w:type="dxa"/>
            <w:noWrap w:val="0"/>
            <w:vAlign w:val="center"/>
          </w:tcPr>
          <w:p>
            <w:pPr>
              <w:adjustRightInd w:val="0"/>
              <w:snapToGrid w:val="0"/>
              <w:spacing w:before="156" w:beforeLines="50" w:line="360" w:lineRule="auto"/>
              <w:rPr>
                <w:rFonts w:hint="eastAsia" w:ascii="宋体" w:hAnsi="宋体"/>
                <w:bCs/>
                <w:iCs/>
              </w:rPr>
            </w:pPr>
            <w:r>
              <w:rPr>
                <w:rFonts w:hint="eastAsia" w:ascii="宋体" w:hAnsi="宋体"/>
                <w:szCs w:val="21"/>
                <w:lang w:val="en-US" w:eastAsia="zh-CN"/>
              </w:rPr>
              <w:t>长沙磁浮快线运营期2023-2027年度车站自动售货机经营项目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lang w:eastAsia="zh-CN"/>
              </w:rPr>
              <w:t>业主</w:t>
            </w:r>
            <w:r>
              <w:rPr>
                <w:rFonts w:hint="eastAsia" w:ascii="宋体" w:hAnsi="宋体"/>
                <w:szCs w:val="21"/>
              </w:rPr>
              <w:t>单位</w:t>
            </w:r>
          </w:p>
        </w:tc>
        <w:tc>
          <w:tcPr>
            <w:tcW w:w="6496" w:type="dxa"/>
            <w:noWrap w:val="0"/>
            <w:vAlign w:val="center"/>
          </w:tcPr>
          <w:p>
            <w:pPr>
              <w:adjustRightInd w:val="0"/>
              <w:snapToGrid w:val="0"/>
              <w:spacing w:before="156" w:beforeLines="50" w:line="360" w:lineRule="auto"/>
              <w:rPr>
                <w:rFonts w:hint="eastAsia" w:ascii="宋体" w:hAnsi="宋体" w:eastAsia="宋体"/>
                <w:szCs w:val="21"/>
                <w:lang w:val="en-US" w:eastAsia="zh-CN"/>
              </w:rPr>
            </w:pPr>
            <w:r>
              <w:rPr>
                <w:rFonts w:hint="eastAsia" w:ascii="宋体" w:hAnsi="宋体"/>
                <w:szCs w:val="21"/>
                <w:lang w:val="en-US" w:eastAsia="zh-CN"/>
              </w:rPr>
              <w:t>湖南磁浮交通发展股份有限公司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lang w:eastAsia="zh-CN"/>
              </w:rPr>
              <w:t>底价（起拍价）</w:t>
            </w:r>
          </w:p>
        </w:tc>
        <w:tc>
          <w:tcPr>
            <w:tcW w:w="6496" w:type="dxa"/>
            <w:noWrap w:val="0"/>
            <w:vAlign w:val="center"/>
          </w:tcPr>
          <w:p>
            <w:pPr>
              <w:adjustRightInd w:val="0"/>
              <w:snapToGrid w:val="0"/>
              <w:spacing w:before="156" w:beforeLines="50" w:line="360" w:lineRule="auto"/>
              <w:rPr>
                <w:rFonts w:hint="eastAsia" w:hAnsi="宋体" w:eastAsia="宋体"/>
                <w:iCs/>
                <w:lang w:val="en-US" w:eastAsia="zh-CN"/>
              </w:rPr>
            </w:pPr>
            <w:r>
              <w:rPr>
                <w:rFonts w:hint="eastAsia" w:ascii="宋体" w:hAnsi="宋体" w:eastAsia="宋体" w:cs="仿宋_GB2312"/>
                <w:kern w:val="0"/>
                <w:szCs w:val="21"/>
                <w:lang w:val="en-US" w:eastAsia="zh-CN"/>
              </w:rPr>
              <w:t>4台自动售货机，经营底价为20000元/年（每台底价5000元/年）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918" w:type="dxa"/>
            <w:noWrap w:val="0"/>
            <w:vAlign w:val="center"/>
          </w:tcPr>
          <w:p>
            <w:pPr>
              <w:adjustRightInd w:val="0"/>
              <w:snapToGrid w:val="0"/>
              <w:spacing w:line="360" w:lineRule="auto"/>
              <w:jc w:val="center"/>
              <w:rPr>
                <w:rFonts w:hint="eastAsia" w:ascii="宋体" w:hAnsi="宋体" w:eastAsia="宋体"/>
                <w:szCs w:val="21"/>
                <w:lang w:eastAsia="zh-CN"/>
              </w:rPr>
            </w:pPr>
            <w:r>
              <w:rPr>
                <w:rFonts w:hint="eastAsia" w:ascii="宋体" w:hAnsi="宋体"/>
                <w:szCs w:val="21"/>
                <w:lang w:eastAsia="zh-CN"/>
              </w:rPr>
              <w:t>叫价标准</w:t>
            </w:r>
          </w:p>
        </w:tc>
        <w:tc>
          <w:tcPr>
            <w:tcW w:w="6496" w:type="dxa"/>
            <w:noWrap w:val="0"/>
            <w:vAlign w:val="center"/>
          </w:tcPr>
          <w:p>
            <w:pPr>
              <w:adjustRightInd w:val="0"/>
              <w:snapToGrid w:val="0"/>
              <w:spacing w:before="156" w:beforeLines="50" w:line="360" w:lineRule="auto"/>
              <w:rPr>
                <w:rFonts w:hint="default" w:hAnsi="宋体" w:eastAsia="宋体"/>
                <w:iCs/>
                <w:lang w:val="en-US" w:eastAsia="zh-CN"/>
              </w:rPr>
            </w:pPr>
            <w:r>
              <w:rPr>
                <w:rFonts w:hint="eastAsia" w:hAnsi="宋体"/>
                <w:iCs/>
                <w:lang w:eastAsia="zh-CN"/>
              </w:rPr>
              <w:t>叫价不得低于</w:t>
            </w:r>
            <w:r>
              <w:rPr>
                <w:rFonts w:hint="eastAsia" w:hAnsi="宋体"/>
                <w:iCs/>
                <w:lang w:val="en-US" w:eastAsia="zh-CN"/>
              </w:rPr>
              <w:t>100元/次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报名日期</w:t>
            </w:r>
          </w:p>
        </w:tc>
        <w:tc>
          <w:tcPr>
            <w:tcW w:w="6496" w:type="dxa"/>
            <w:noWrap w:val="0"/>
            <w:vAlign w:val="center"/>
          </w:tcPr>
          <w:p>
            <w:pPr>
              <w:adjustRightInd w:val="0"/>
              <w:snapToGrid w:val="0"/>
              <w:spacing w:before="156" w:beforeLines="50" w:line="360" w:lineRule="auto"/>
              <w:rPr>
                <w:rFonts w:hint="eastAsia" w:hAnsi="宋体"/>
                <w:iCs/>
              </w:rPr>
            </w:pPr>
            <w:r>
              <w:rPr>
                <w:rFonts w:hint="eastAsia" w:hAnsi="宋体"/>
                <w:iCs/>
              </w:rPr>
              <w:t>20</w:t>
            </w:r>
            <w:r>
              <w:rPr>
                <w:rFonts w:hint="eastAsia" w:hAnsi="宋体"/>
                <w:iCs/>
                <w:lang w:val="en-US" w:eastAsia="zh-CN"/>
              </w:rPr>
              <w:t>23</w:t>
            </w:r>
            <w:r>
              <w:rPr>
                <w:rFonts w:hint="eastAsia" w:hAnsi="宋体"/>
                <w:iCs/>
              </w:rPr>
              <w:t>年</w:t>
            </w:r>
            <w:r>
              <w:rPr>
                <w:rFonts w:hint="eastAsia" w:hAnsi="宋体"/>
                <w:iCs/>
                <w:u w:val="single"/>
              </w:rPr>
              <w:t xml:space="preserve"> </w:t>
            </w:r>
            <w:r>
              <w:rPr>
                <w:rFonts w:hint="eastAsia" w:hAnsi="宋体"/>
                <w:iCs/>
                <w:u w:val="single"/>
                <w:lang w:val="en-US" w:eastAsia="zh-CN"/>
              </w:rPr>
              <w:t>12</w:t>
            </w:r>
            <w:r>
              <w:rPr>
                <w:rFonts w:hint="eastAsia" w:hAnsi="宋体"/>
                <w:iCs/>
                <w:u w:val="single"/>
              </w:rPr>
              <w:t xml:space="preserve"> </w:t>
            </w:r>
            <w:r>
              <w:rPr>
                <w:rFonts w:hint="eastAsia" w:hAnsi="宋体"/>
                <w:iCs/>
              </w:rPr>
              <w:t>月</w:t>
            </w:r>
            <w:r>
              <w:rPr>
                <w:rFonts w:hint="eastAsia" w:hAnsi="宋体"/>
                <w:iCs/>
                <w:u w:val="single"/>
              </w:rPr>
              <w:t xml:space="preserve"> </w:t>
            </w:r>
            <w:r>
              <w:rPr>
                <w:rFonts w:hint="eastAsia" w:hAnsi="宋体"/>
                <w:iCs/>
                <w:u w:val="single"/>
                <w:lang w:val="en-US" w:eastAsia="zh-CN"/>
              </w:rPr>
              <w:t>4</w:t>
            </w:r>
            <w:r>
              <w:rPr>
                <w:rFonts w:hint="eastAsia" w:hAnsi="宋体"/>
                <w:iCs/>
                <w:u w:val="single"/>
              </w:rPr>
              <w:t xml:space="preserve"> </w:t>
            </w:r>
            <w:r>
              <w:rPr>
                <w:rFonts w:hint="eastAsia" w:hAnsi="宋体"/>
                <w:iCs/>
              </w:rPr>
              <w:t>日起至20</w:t>
            </w:r>
            <w:r>
              <w:rPr>
                <w:rFonts w:hint="eastAsia" w:hAnsi="宋体"/>
                <w:iCs/>
                <w:lang w:val="en-US" w:eastAsia="zh-CN"/>
              </w:rPr>
              <w:t>23</w:t>
            </w:r>
            <w:r>
              <w:rPr>
                <w:rFonts w:hint="eastAsia" w:hAnsi="宋体"/>
                <w:iCs/>
              </w:rPr>
              <w:t>年</w:t>
            </w:r>
            <w:r>
              <w:rPr>
                <w:rFonts w:hint="eastAsia" w:hAnsi="宋体"/>
                <w:iCs/>
                <w:u w:val="single"/>
              </w:rPr>
              <w:t xml:space="preserve"> </w:t>
            </w:r>
            <w:r>
              <w:rPr>
                <w:rFonts w:hint="eastAsia" w:hAnsi="宋体"/>
                <w:iCs/>
                <w:u w:val="single"/>
                <w:lang w:val="en-US" w:eastAsia="zh-CN"/>
              </w:rPr>
              <w:t>12</w:t>
            </w:r>
            <w:r>
              <w:rPr>
                <w:rFonts w:hint="eastAsia" w:hAnsi="宋体"/>
                <w:iCs/>
                <w:u w:val="single"/>
              </w:rPr>
              <w:t xml:space="preserve"> </w:t>
            </w:r>
            <w:r>
              <w:rPr>
                <w:rFonts w:hint="eastAsia" w:hAnsi="宋体"/>
                <w:iCs/>
              </w:rPr>
              <w:t>月</w:t>
            </w:r>
            <w:r>
              <w:rPr>
                <w:rFonts w:hint="eastAsia" w:hAnsi="宋体"/>
                <w:iCs/>
                <w:u w:val="single"/>
              </w:rPr>
              <w:t xml:space="preserve"> </w:t>
            </w:r>
            <w:r>
              <w:rPr>
                <w:rFonts w:hint="eastAsia" w:hAnsi="宋体"/>
                <w:iCs/>
                <w:u w:val="single"/>
                <w:lang w:val="en-US" w:eastAsia="zh-CN"/>
              </w:rPr>
              <w:t>12</w:t>
            </w:r>
            <w:r>
              <w:rPr>
                <w:rFonts w:hint="eastAsia" w:hAnsi="宋体"/>
                <w:iCs/>
                <w:u w:val="single"/>
              </w:rPr>
              <w:t xml:space="preserve"> </w:t>
            </w:r>
            <w:r>
              <w:rPr>
                <w:rFonts w:hint="eastAsia" w:hAnsi="宋体"/>
                <w:iCs/>
              </w:rPr>
              <w:t>日止（节假日除外）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报名时间</w:t>
            </w:r>
          </w:p>
        </w:tc>
        <w:tc>
          <w:tcPr>
            <w:tcW w:w="6496" w:type="dxa"/>
            <w:noWrap w:val="0"/>
            <w:vAlign w:val="center"/>
          </w:tcPr>
          <w:p>
            <w:pPr>
              <w:adjustRightInd w:val="0"/>
              <w:snapToGrid w:val="0"/>
              <w:spacing w:before="156" w:beforeLines="50" w:line="360" w:lineRule="auto"/>
              <w:rPr>
                <w:rFonts w:hint="eastAsia" w:hAnsi="宋体"/>
                <w:iCs/>
              </w:rPr>
            </w:pPr>
            <w:r>
              <w:rPr>
                <w:rFonts w:hint="eastAsia" w:hAnsi="宋体"/>
                <w:iCs/>
              </w:rPr>
              <w:t>报名时间每天上午9:00-11:30,下午2：30-5:00（北京时间）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7"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报名时应递交的资料</w:t>
            </w:r>
          </w:p>
        </w:tc>
        <w:tc>
          <w:tcPr>
            <w:tcW w:w="6496" w:type="dxa"/>
            <w:noWrap w:val="0"/>
            <w:vAlign w:val="center"/>
          </w:tcPr>
          <w:p>
            <w:pPr>
              <w:pStyle w:val="5"/>
              <w:adjustRightInd w:val="0"/>
              <w:snapToGrid w:val="0"/>
              <w:spacing w:line="360" w:lineRule="auto"/>
              <w:rPr>
                <w:rFonts w:hint="eastAsia" w:hAnsi="宋体" w:eastAsia="宋体" w:cs="宋体"/>
                <w:lang w:eastAsia="zh-CN"/>
              </w:rPr>
            </w:pPr>
            <w:r>
              <w:rPr>
                <w:rFonts w:hint="eastAsia"/>
              </w:rPr>
              <w:t>营业执照复印件、授权委托书原件、本人身份证原件及复印件</w:t>
            </w:r>
            <w:r>
              <w:rPr>
                <w:rFonts w:hint="eastAsia"/>
                <w:lang w:eastAsia="zh-CN"/>
              </w:rPr>
              <w:t>（</w:t>
            </w:r>
            <w:r>
              <w:rPr>
                <w:rFonts w:hint="eastAsia"/>
              </w:rPr>
              <w:t>上述证件复印件均须加盖单位公章</w:t>
            </w:r>
            <w:r>
              <w:rPr>
                <w:rFonts w:hint="eastAsia"/>
                <w:lang w:eastAsia="zh-CN"/>
              </w:rPr>
              <w:t>）</w:t>
            </w:r>
            <w:r>
              <w:rPr>
                <w:rFonts w:hint="eastAsia"/>
              </w:rPr>
              <w:t>。</w:t>
            </w:r>
            <w:r>
              <w:rPr>
                <w:rFonts w:hint="eastAsia"/>
                <w:lang w:eastAsia="zh-CN"/>
              </w:rPr>
              <w:t>根据拍卖公告要求的其它资质文件。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46"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资格要求</w:t>
            </w:r>
          </w:p>
        </w:tc>
        <w:tc>
          <w:tcPr>
            <w:tcW w:w="6496" w:type="dxa"/>
            <w:noWrap w:val="0"/>
            <w:vAlign w:val="center"/>
          </w:tcPr>
          <w:p>
            <w:pPr>
              <w:keepNext w:val="0"/>
              <w:keepLines w:val="0"/>
              <w:pageBreakBefore w:val="0"/>
              <w:widowControl w:val="0"/>
              <w:tabs>
                <w:tab w:val="left" w:pos="2457"/>
              </w:tabs>
              <w:kinsoku/>
              <w:wordWrap/>
              <w:overflowPunct/>
              <w:topLinePunct w:val="0"/>
              <w:autoSpaceDE/>
              <w:autoSpaceDN/>
              <w:bidi w:val="0"/>
              <w:adjustRightInd/>
              <w:snapToGrid/>
              <w:spacing w:line="240" w:lineRule="auto"/>
              <w:jc w:val="left"/>
              <w:textAlignment w:val="auto"/>
              <w:rPr>
                <w:rFonts w:hint="eastAsia" w:ascii="宋体" w:hAnsi="宋体" w:eastAsia="宋体" w:cs="仿宋_GB2312"/>
                <w:kern w:val="0"/>
                <w:szCs w:val="21"/>
                <w:lang w:val="en-US" w:eastAsia="zh-CN"/>
              </w:rPr>
            </w:pPr>
            <w:r>
              <w:rPr>
                <w:rFonts w:hint="eastAsia" w:ascii="宋体" w:hAnsi="宋体" w:eastAsia="宋体" w:cs="仿宋_GB2312"/>
                <w:kern w:val="0"/>
                <w:szCs w:val="21"/>
                <w:lang w:val="en-US" w:eastAsia="zh-CN"/>
              </w:rPr>
              <w:t>1）经营单位须为具有独立法人资格、自主经营、独立核算的公司；经营单位成立时间须为</w:t>
            </w:r>
            <w:r>
              <w:rPr>
                <w:rFonts w:hint="eastAsia" w:ascii="宋体" w:hAnsi="宋体" w:cs="仿宋_GB2312"/>
                <w:kern w:val="0"/>
                <w:szCs w:val="21"/>
                <w:lang w:val="en-US" w:eastAsia="zh-CN"/>
              </w:rPr>
              <w:t>二</w:t>
            </w:r>
            <w:r>
              <w:rPr>
                <w:rFonts w:hint="eastAsia" w:ascii="宋体" w:hAnsi="宋体" w:eastAsia="宋体" w:cs="仿宋_GB2312"/>
                <w:kern w:val="0"/>
                <w:szCs w:val="21"/>
                <w:lang w:val="en-US" w:eastAsia="zh-CN"/>
              </w:rPr>
              <w:t>年及以上，注册资本金在50万元人民币以上，证明材料以营业执照为准</w:t>
            </w:r>
            <w:r>
              <w:rPr>
                <w:rFonts w:hint="eastAsia" w:ascii="宋体" w:hAnsi="宋体" w:cs="仿宋_GB2312"/>
                <w:kern w:val="0"/>
                <w:szCs w:val="21"/>
                <w:lang w:val="en-US" w:eastAsia="zh-CN"/>
              </w:rPr>
              <w:t>，</w:t>
            </w:r>
            <w:r>
              <w:rPr>
                <w:rFonts w:hint="eastAsia" w:ascii="宋体" w:hAnsi="宋体" w:eastAsia="宋体" w:cs="仿宋_GB2312"/>
                <w:kern w:val="0"/>
                <w:szCs w:val="21"/>
                <w:lang w:val="en-US" w:eastAsia="zh-CN"/>
              </w:rPr>
              <w:t>须提供营业执照副本原件</w:t>
            </w:r>
            <w:r>
              <w:rPr>
                <w:rFonts w:hint="eastAsia" w:ascii="宋体" w:hAnsi="宋体" w:cs="仿宋_GB2312"/>
                <w:kern w:val="0"/>
                <w:szCs w:val="21"/>
                <w:lang w:val="en-US" w:eastAsia="zh-CN"/>
              </w:rPr>
              <w:t>、食品经营许可证原件</w:t>
            </w:r>
            <w:r>
              <w:rPr>
                <w:rFonts w:hint="eastAsia" w:ascii="宋体" w:hAnsi="宋体" w:eastAsia="宋体" w:cs="仿宋_GB2312"/>
                <w:kern w:val="0"/>
                <w:szCs w:val="21"/>
                <w:lang w:val="en-US" w:eastAsia="zh-CN"/>
              </w:rPr>
              <w:t>；</w:t>
            </w:r>
          </w:p>
          <w:p>
            <w:pPr>
              <w:keepNext w:val="0"/>
              <w:keepLines w:val="0"/>
              <w:pageBreakBefore w:val="0"/>
              <w:widowControl w:val="0"/>
              <w:tabs>
                <w:tab w:val="left" w:pos="2457"/>
              </w:tabs>
              <w:kinsoku/>
              <w:wordWrap/>
              <w:overflowPunct/>
              <w:topLinePunct w:val="0"/>
              <w:autoSpaceDE/>
              <w:autoSpaceDN/>
              <w:bidi w:val="0"/>
              <w:adjustRightInd/>
              <w:snapToGrid/>
              <w:spacing w:line="240" w:lineRule="auto"/>
              <w:jc w:val="left"/>
              <w:textAlignment w:val="auto"/>
              <w:rPr>
                <w:rFonts w:hint="eastAsia" w:ascii="宋体" w:hAnsi="宋体" w:eastAsia="宋体" w:cs="仿宋_GB2312"/>
                <w:kern w:val="0"/>
                <w:szCs w:val="21"/>
                <w:lang w:val="en-US" w:eastAsia="zh-CN"/>
              </w:rPr>
            </w:pPr>
            <w:r>
              <w:rPr>
                <w:rFonts w:hint="eastAsia" w:ascii="宋体" w:hAnsi="宋体" w:eastAsia="宋体" w:cs="仿宋_GB2312"/>
                <w:kern w:val="0"/>
                <w:szCs w:val="21"/>
                <w:lang w:val="en-US" w:eastAsia="zh-CN"/>
              </w:rPr>
              <w:t>2）企业财务状况良好，须提供银行资信证明；</w:t>
            </w:r>
          </w:p>
          <w:p>
            <w:pPr>
              <w:keepNext w:val="0"/>
              <w:keepLines w:val="0"/>
              <w:pageBreakBefore w:val="0"/>
              <w:widowControl w:val="0"/>
              <w:tabs>
                <w:tab w:val="left" w:pos="2457"/>
              </w:tabs>
              <w:kinsoku/>
              <w:wordWrap/>
              <w:overflowPunct/>
              <w:topLinePunct w:val="0"/>
              <w:autoSpaceDE/>
              <w:autoSpaceDN/>
              <w:bidi w:val="0"/>
              <w:adjustRightInd/>
              <w:snapToGrid/>
              <w:spacing w:line="240" w:lineRule="auto"/>
              <w:jc w:val="left"/>
              <w:textAlignment w:val="auto"/>
              <w:rPr>
                <w:rFonts w:hint="eastAsia" w:ascii="宋体" w:hAnsi="宋体" w:eastAsia="宋体" w:cs="仿宋_GB2312"/>
                <w:kern w:val="0"/>
                <w:szCs w:val="21"/>
                <w:lang w:val="en-US" w:eastAsia="zh-CN"/>
              </w:rPr>
            </w:pPr>
            <w:r>
              <w:rPr>
                <w:rFonts w:hint="eastAsia" w:ascii="宋体" w:hAnsi="宋体" w:eastAsia="宋体" w:cs="仿宋_GB2312"/>
                <w:kern w:val="0"/>
                <w:szCs w:val="21"/>
                <w:lang w:val="en-US" w:eastAsia="zh-CN"/>
              </w:rPr>
              <w:t>3）具有相关项目商业经营经验，正在经营自动贩卖机台数在</w:t>
            </w:r>
            <w:r>
              <w:rPr>
                <w:rFonts w:hint="eastAsia" w:ascii="宋体" w:hAnsi="宋体" w:cs="仿宋_GB2312"/>
                <w:kern w:val="0"/>
                <w:szCs w:val="21"/>
                <w:lang w:val="en-US" w:eastAsia="zh-CN"/>
              </w:rPr>
              <w:t>2</w:t>
            </w:r>
            <w:r>
              <w:rPr>
                <w:rFonts w:hint="eastAsia" w:ascii="宋体" w:hAnsi="宋体" w:eastAsia="宋体" w:cs="仿宋_GB2312"/>
                <w:kern w:val="0"/>
                <w:szCs w:val="21"/>
                <w:lang w:val="en-US" w:eastAsia="zh-CN"/>
              </w:rPr>
              <w:t>0以上，须提供合作或承包合同作为证明；</w:t>
            </w:r>
          </w:p>
          <w:p>
            <w:pPr>
              <w:pStyle w:val="5"/>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szCs w:val="21"/>
              </w:rPr>
            </w:pPr>
            <w:r>
              <w:rPr>
                <w:rFonts w:hint="eastAsia" w:ascii="宋体" w:hAnsi="宋体" w:eastAsia="宋体" w:cs="仿宋_GB2312"/>
                <w:kern w:val="0"/>
                <w:szCs w:val="21"/>
                <w:lang w:val="en-US" w:eastAsia="zh-CN"/>
              </w:rPr>
              <w:t>4）本项目不接受联合体形式参与</w:t>
            </w:r>
            <w:r>
              <w:rPr>
                <w:rFonts w:hint="eastAsia" w:ascii="宋体" w:hAnsi="宋体" w:cs="仿宋_GB2312"/>
                <w:kern w:val="0"/>
                <w:szCs w:val="21"/>
                <w:lang w:val="en-US" w:eastAsia="zh-CN"/>
              </w:rPr>
              <w:t>拍卖</w:t>
            </w:r>
            <w:r>
              <w:rPr>
                <w:rFonts w:hint="eastAsia" w:ascii="宋体" w:hAnsi="宋体" w:eastAsia="宋体" w:cs="仿宋_GB2312"/>
                <w:kern w:val="0"/>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lang w:eastAsia="zh-CN"/>
              </w:rPr>
              <w:t>自主招商拍卖</w:t>
            </w:r>
            <w:r>
              <w:rPr>
                <w:rFonts w:hint="eastAsia" w:ascii="宋体" w:hAnsi="宋体"/>
                <w:szCs w:val="21"/>
              </w:rPr>
              <w:t>答疑递交截止时间</w:t>
            </w:r>
          </w:p>
        </w:tc>
        <w:tc>
          <w:tcPr>
            <w:tcW w:w="6496" w:type="dxa"/>
            <w:noWrap w:val="0"/>
            <w:vAlign w:val="center"/>
          </w:tcPr>
          <w:p>
            <w:pPr>
              <w:adjustRightInd w:val="0"/>
              <w:snapToGrid w:val="0"/>
              <w:spacing w:before="120" w:line="360" w:lineRule="auto"/>
              <w:jc w:val="left"/>
              <w:rPr>
                <w:rFonts w:hint="eastAsia" w:ascii="宋体" w:hAnsi="宋体"/>
                <w:szCs w:val="21"/>
                <w:u w:val="single"/>
              </w:rPr>
            </w:pPr>
            <w:r>
              <w:rPr>
                <w:rFonts w:hint="eastAsia" w:ascii="宋体" w:hAnsi="宋体"/>
                <w:szCs w:val="21"/>
                <w:u w:val="single"/>
              </w:rPr>
              <w:t>20</w:t>
            </w:r>
            <w:r>
              <w:rPr>
                <w:rFonts w:hint="eastAsia" w:ascii="宋体" w:hAnsi="宋体"/>
                <w:szCs w:val="21"/>
                <w:u w:val="single"/>
                <w:lang w:val="en-US" w:eastAsia="zh-CN"/>
              </w:rPr>
              <w:t>23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u w:val="single"/>
                <w:lang w:val="en-US" w:eastAsia="zh-CN"/>
              </w:rPr>
              <w:t xml:space="preserve">17 </w:t>
            </w:r>
            <w:r>
              <w:rPr>
                <w:rFonts w:hint="eastAsia" w:ascii="宋体" w:hAnsi="宋体"/>
                <w:szCs w:val="21"/>
              </w:rPr>
              <w:t>时</w:t>
            </w:r>
            <w:r>
              <w:rPr>
                <w:rFonts w:hint="eastAsia" w:ascii="宋体" w:hAnsi="宋体"/>
                <w:szCs w:val="21"/>
                <w:u w:val="single"/>
              </w:rPr>
              <w:t xml:space="preserve"> </w:t>
            </w:r>
            <w:r>
              <w:rPr>
                <w:rFonts w:hint="eastAsia" w:ascii="宋体" w:hAnsi="宋体"/>
                <w:szCs w:val="21"/>
                <w:u w:val="single"/>
                <w:lang w:val="en-US" w:eastAsia="zh-CN"/>
              </w:rPr>
              <w:t>00</w:t>
            </w:r>
            <w:r>
              <w:rPr>
                <w:rFonts w:hint="eastAsia" w:ascii="宋体" w:hAnsi="宋体"/>
                <w:szCs w:val="21"/>
                <w:u w:val="single"/>
              </w:rPr>
              <w:t xml:space="preserve"> </w:t>
            </w:r>
            <w:r>
              <w:rPr>
                <w:rFonts w:hint="eastAsia" w:ascii="宋体" w:hAnsi="宋体"/>
                <w:szCs w:val="21"/>
              </w:rPr>
              <w:t>分 (北京时间)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lang w:eastAsia="zh-CN"/>
              </w:rPr>
              <w:t>自主招商拍卖</w:t>
            </w:r>
            <w:r>
              <w:rPr>
                <w:rFonts w:hint="eastAsia" w:ascii="宋体" w:hAnsi="宋体"/>
                <w:szCs w:val="21"/>
              </w:rPr>
              <w:t>答疑递交方式及地点</w:t>
            </w:r>
          </w:p>
        </w:tc>
        <w:tc>
          <w:tcPr>
            <w:tcW w:w="6496" w:type="dxa"/>
            <w:noWrap w:val="0"/>
            <w:vAlign w:val="center"/>
          </w:tcPr>
          <w:p>
            <w:pPr>
              <w:pStyle w:val="5"/>
              <w:adjustRightInd w:val="0"/>
              <w:snapToGrid w:val="0"/>
              <w:spacing w:line="360" w:lineRule="auto"/>
              <w:rPr>
                <w:rFonts w:hint="default" w:hAnsi="宋体" w:eastAsia="宋体"/>
                <w:lang w:val="en-US" w:eastAsia="zh-CN"/>
              </w:rPr>
            </w:pPr>
            <w:r>
              <w:rPr>
                <w:rFonts w:hint="eastAsia"/>
                <w:lang w:eastAsia="zh-CN"/>
              </w:rPr>
              <w:t>拍卖</w:t>
            </w:r>
            <w:r>
              <w:rPr>
                <w:rFonts w:hint="eastAsia" w:hAnsi="宋体"/>
              </w:rPr>
              <w:t>答疑应以书面形式递交至</w:t>
            </w:r>
            <w:r>
              <w:rPr>
                <w:rFonts w:hint="eastAsia" w:hAnsi="宋体"/>
                <w:lang w:eastAsia="zh-CN"/>
              </w:rPr>
              <w:t>长沙市雨花区劳动东路</w:t>
            </w:r>
            <w:r>
              <w:rPr>
                <w:rFonts w:hint="eastAsia" w:hAnsi="宋体"/>
                <w:lang w:val="en-US" w:eastAsia="zh-CN"/>
              </w:rPr>
              <w:t>1302号湖南磁浮交通发展股份有限公司附属楼302办公室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响应文件的递交截止时间</w:t>
            </w:r>
          </w:p>
        </w:tc>
        <w:tc>
          <w:tcPr>
            <w:tcW w:w="6496" w:type="dxa"/>
            <w:noWrap w:val="0"/>
            <w:vAlign w:val="center"/>
          </w:tcPr>
          <w:p>
            <w:pPr>
              <w:adjustRightInd w:val="0"/>
              <w:snapToGrid w:val="0"/>
              <w:spacing w:before="120" w:line="360" w:lineRule="auto"/>
              <w:jc w:val="left"/>
              <w:rPr>
                <w:rFonts w:hint="eastAsia" w:ascii="宋体" w:hAnsi="宋体"/>
                <w:szCs w:val="21"/>
              </w:rPr>
            </w:pPr>
            <w:r>
              <w:rPr>
                <w:rFonts w:hint="eastAsia" w:ascii="宋体" w:hAnsi="宋体"/>
                <w:szCs w:val="21"/>
                <w:u w:val="single"/>
              </w:rPr>
              <w:t>20</w:t>
            </w:r>
            <w:r>
              <w:rPr>
                <w:rFonts w:hint="eastAsia" w:ascii="宋体" w:hAnsi="宋体"/>
                <w:szCs w:val="21"/>
                <w:u w:val="single"/>
                <w:lang w:val="en-US" w:eastAsia="zh-CN"/>
              </w:rPr>
              <w:t>23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lang w:val="en-US" w:eastAsia="zh-CN"/>
              </w:rPr>
              <w:t xml:space="preserve"> 12</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17 </w:t>
            </w:r>
            <w:r>
              <w:rPr>
                <w:rFonts w:hint="eastAsia" w:ascii="宋体" w:hAnsi="宋体"/>
                <w:szCs w:val="21"/>
              </w:rPr>
              <w:t>时</w:t>
            </w:r>
            <w:r>
              <w:rPr>
                <w:rFonts w:hint="eastAsia" w:ascii="宋体" w:hAnsi="宋体"/>
                <w:szCs w:val="21"/>
                <w:u w:val="single"/>
              </w:rPr>
              <w:t xml:space="preserve"> </w:t>
            </w:r>
            <w:r>
              <w:rPr>
                <w:rFonts w:hint="eastAsia" w:ascii="宋体" w:hAnsi="宋体"/>
                <w:szCs w:val="21"/>
                <w:u w:val="single"/>
                <w:lang w:val="en-US" w:eastAsia="zh-CN"/>
              </w:rPr>
              <w:t>00</w:t>
            </w:r>
            <w:r>
              <w:rPr>
                <w:rFonts w:hint="eastAsia" w:ascii="宋体" w:hAnsi="宋体"/>
                <w:szCs w:val="21"/>
                <w:u w:val="single"/>
              </w:rPr>
              <w:t xml:space="preserve"> </w:t>
            </w:r>
            <w:r>
              <w:rPr>
                <w:rFonts w:hint="eastAsia" w:ascii="宋体" w:hAnsi="宋体"/>
                <w:szCs w:val="21"/>
              </w:rPr>
              <w:t>分 (北京时间)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7"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ascii="宋体" w:hAnsi="宋体"/>
                <w:szCs w:val="21"/>
              </w:rPr>
              <w:t>响应文件的递交地点</w:t>
            </w:r>
          </w:p>
        </w:tc>
        <w:tc>
          <w:tcPr>
            <w:tcW w:w="6496" w:type="dxa"/>
            <w:noWrap w:val="0"/>
            <w:vAlign w:val="center"/>
          </w:tcPr>
          <w:p>
            <w:pPr>
              <w:adjustRightInd w:val="0"/>
              <w:snapToGrid w:val="0"/>
              <w:spacing w:line="360" w:lineRule="auto"/>
              <w:jc w:val="left"/>
              <w:rPr>
                <w:rFonts w:hint="eastAsia" w:ascii="宋体" w:hAnsi="宋体"/>
                <w:szCs w:val="21"/>
              </w:rPr>
            </w:pPr>
            <w:r>
              <w:rPr>
                <w:rFonts w:hint="eastAsia" w:hAnsi="宋体"/>
                <w:lang w:eastAsia="zh-CN"/>
              </w:rPr>
              <w:t>长沙市雨花区劳动东路</w:t>
            </w:r>
            <w:r>
              <w:rPr>
                <w:rFonts w:hint="eastAsia" w:hAnsi="宋体"/>
                <w:lang w:val="en-US" w:eastAsia="zh-CN"/>
              </w:rPr>
              <w:t>1302号湖南磁浮交通发展股份有限公司附属楼302办公室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7" w:hRule="atLeast"/>
          <w:jc w:val="center"/>
        </w:trPr>
        <w:tc>
          <w:tcPr>
            <w:tcW w:w="1918" w:type="dxa"/>
            <w:noWrap w:val="0"/>
            <w:vAlign w:val="center"/>
          </w:tcPr>
          <w:p>
            <w:pPr>
              <w:adjustRightInd w:val="0"/>
              <w:snapToGrid w:val="0"/>
              <w:spacing w:line="360" w:lineRule="auto"/>
              <w:jc w:val="center"/>
              <w:rPr>
                <w:rFonts w:hint="eastAsia" w:ascii="宋体" w:hAnsi="宋体" w:eastAsia="宋体"/>
                <w:szCs w:val="21"/>
                <w:lang w:eastAsia="zh-CN"/>
              </w:rPr>
            </w:pPr>
            <w:r>
              <w:rPr>
                <w:rFonts w:hint="eastAsia" w:ascii="宋体" w:hAnsi="宋体"/>
                <w:szCs w:val="21"/>
                <w:lang w:eastAsia="zh-CN"/>
              </w:rPr>
              <w:t>竞买保证金缴纳金额及截止时间</w:t>
            </w:r>
          </w:p>
        </w:tc>
        <w:tc>
          <w:tcPr>
            <w:tcW w:w="6496" w:type="dxa"/>
            <w:noWrap w:val="0"/>
            <w:vAlign w:val="center"/>
          </w:tcPr>
          <w:p>
            <w:pPr>
              <w:adjustRightInd w:val="0"/>
              <w:snapToGrid w:val="0"/>
              <w:spacing w:line="360" w:lineRule="auto"/>
              <w:jc w:val="left"/>
              <w:rPr>
                <w:rFonts w:hint="eastAsia" w:hAnsi="宋体"/>
                <w:lang w:val="en-US" w:eastAsia="zh-CN"/>
              </w:rPr>
            </w:pPr>
            <w:r>
              <w:rPr>
                <w:rFonts w:hint="eastAsia" w:hAnsi="宋体"/>
                <w:lang w:val="en-US" w:eastAsia="zh-CN"/>
              </w:rPr>
              <w:t>¥20,000元（人民币贰万元整）</w:t>
            </w:r>
          </w:p>
          <w:p>
            <w:pPr>
              <w:pStyle w:val="3"/>
              <w:rPr>
                <w:rFonts w:hint="eastAsia" w:eastAsia="宋体"/>
                <w:lang w:val="en-US" w:eastAsia="zh-CN"/>
              </w:rPr>
            </w:pPr>
            <w:r>
              <w:rPr>
                <w:rFonts w:hint="eastAsia" w:ascii="宋体" w:hAnsi="宋体"/>
                <w:szCs w:val="21"/>
                <w:u w:val="single"/>
              </w:rPr>
              <w:t>20</w:t>
            </w:r>
            <w:r>
              <w:rPr>
                <w:rFonts w:hint="eastAsia" w:ascii="宋体" w:hAnsi="宋体"/>
                <w:szCs w:val="21"/>
                <w:u w:val="single"/>
                <w:lang w:val="en-US" w:eastAsia="zh-CN"/>
              </w:rPr>
              <w:t>23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17 </w:t>
            </w:r>
            <w:r>
              <w:rPr>
                <w:rFonts w:hint="eastAsia" w:ascii="宋体" w:hAnsi="宋体"/>
                <w:szCs w:val="21"/>
              </w:rPr>
              <w:t>时</w:t>
            </w:r>
            <w:r>
              <w:rPr>
                <w:rFonts w:hint="eastAsia" w:ascii="宋体" w:hAnsi="宋体"/>
                <w:szCs w:val="21"/>
                <w:u w:val="single"/>
              </w:rPr>
              <w:t xml:space="preserve"> </w:t>
            </w:r>
            <w:r>
              <w:rPr>
                <w:rFonts w:hint="eastAsia" w:ascii="宋体" w:hAnsi="宋体"/>
                <w:szCs w:val="21"/>
                <w:u w:val="single"/>
                <w:lang w:val="en-US" w:eastAsia="zh-CN"/>
              </w:rPr>
              <w:t>00</w:t>
            </w:r>
            <w:r>
              <w:rPr>
                <w:rFonts w:hint="eastAsia" w:ascii="宋体" w:hAnsi="宋体"/>
                <w:szCs w:val="21"/>
                <w:u w:val="single"/>
              </w:rPr>
              <w:t xml:space="preserve"> </w:t>
            </w:r>
            <w:r>
              <w:rPr>
                <w:rFonts w:hint="eastAsia" w:ascii="宋体" w:hAnsi="宋体"/>
                <w:szCs w:val="21"/>
              </w:rPr>
              <w:t>分 (北京时间)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7" w:hRule="atLeast"/>
          <w:jc w:val="center"/>
        </w:trPr>
        <w:tc>
          <w:tcPr>
            <w:tcW w:w="1918" w:type="dxa"/>
            <w:noWrap w:val="0"/>
            <w:vAlign w:val="center"/>
          </w:tcPr>
          <w:p>
            <w:pPr>
              <w:adjustRightInd w:val="0"/>
              <w:snapToGrid w:val="0"/>
              <w:spacing w:line="360" w:lineRule="auto"/>
              <w:jc w:val="center"/>
              <w:rPr>
                <w:rFonts w:hint="eastAsia" w:ascii="宋体" w:hAnsi="宋体"/>
                <w:szCs w:val="21"/>
                <w:lang w:eastAsia="zh-CN"/>
              </w:rPr>
            </w:pPr>
            <w:r>
              <w:rPr>
                <w:rFonts w:hint="eastAsia" w:ascii="宋体" w:hAnsi="宋体"/>
                <w:szCs w:val="21"/>
                <w:lang w:eastAsia="zh-CN"/>
              </w:rPr>
              <w:t>竞买保证金退还时间（除中选单位外）</w:t>
            </w:r>
          </w:p>
        </w:tc>
        <w:tc>
          <w:tcPr>
            <w:tcW w:w="6496" w:type="dxa"/>
            <w:noWrap w:val="0"/>
            <w:vAlign w:val="center"/>
          </w:tcPr>
          <w:p>
            <w:pPr>
              <w:adjustRightInd w:val="0"/>
              <w:snapToGrid w:val="0"/>
              <w:spacing w:line="360" w:lineRule="auto"/>
              <w:jc w:val="left"/>
              <w:rPr>
                <w:rFonts w:hint="eastAsia" w:ascii="宋体" w:hAnsi="宋体" w:eastAsia="宋体"/>
                <w:szCs w:val="21"/>
                <w:lang w:val="en-US" w:eastAsia="zh-CN"/>
              </w:rPr>
            </w:pPr>
            <w:r>
              <w:rPr>
                <w:rFonts w:hint="eastAsia" w:ascii="宋体" w:hAnsi="宋体"/>
                <w:szCs w:val="21"/>
                <w:u w:val="single"/>
              </w:rPr>
              <w:t>20</w:t>
            </w:r>
            <w:r>
              <w:rPr>
                <w:rFonts w:hint="eastAsia" w:ascii="宋体" w:hAnsi="宋体"/>
                <w:szCs w:val="21"/>
                <w:u w:val="single"/>
                <w:lang w:val="en-US" w:eastAsia="zh-CN"/>
              </w:rPr>
              <w:t>23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u w:val="single"/>
                <w:lang w:val="en-US" w:eastAsia="zh-CN"/>
              </w:rPr>
              <w:t>12</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29</w:t>
            </w:r>
            <w:bookmarkStart w:id="2" w:name="_GoBack"/>
            <w:bookmarkEnd w:id="2"/>
            <w:r>
              <w:rPr>
                <w:rFonts w:hint="eastAsia" w:ascii="宋体" w:hAnsi="宋体"/>
                <w:szCs w:val="21"/>
                <w:u w:val="single"/>
              </w:rPr>
              <w:t xml:space="preserve"> </w:t>
            </w:r>
            <w:r>
              <w:rPr>
                <w:rFonts w:hint="eastAsia" w:ascii="宋体" w:hAnsi="宋体"/>
                <w:szCs w:val="21"/>
              </w:rPr>
              <w:t>日</w:t>
            </w:r>
            <w:r>
              <w:rPr>
                <w:rFonts w:hint="eastAsia" w:ascii="宋体" w:hAnsi="宋体"/>
                <w:szCs w:val="21"/>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17 </w:t>
            </w:r>
            <w:r>
              <w:rPr>
                <w:rFonts w:hint="eastAsia" w:ascii="宋体" w:hAnsi="宋体"/>
                <w:szCs w:val="21"/>
              </w:rPr>
              <w:t>时</w:t>
            </w:r>
            <w:r>
              <w:rPr>
                <w:rFonts w:hint="eastAsia" w:ascii="宋体" w:hAnsi="宋体"/>
                <w:szCs w:val="21"/>
                <w:u w:val="single"/>
              </w:rPr>
              <w:t xml:space="preserve"> </w:t>
            </w:r>
            <w:r>
              <w:rPr>
                <w:rFonts w:hint="eastAsia" w:ascii="宋体" w:hAnsi="宋体"/>
                <w:szCs w:val="21"/>
                <w:u w:val="single"/>
                <w:lang w:val="en-US" w:eastAsia="zh-CN"/>
              </w:rPr>
              <w:t>00</w:t>
            </w:r>
            <w:r>
              <w:rPr>
                <w:rFonts w:hint="eastAsia" w:ascii="宋体" w:hAnsi="宋体"/>
                <w:szCs w:val="21"/>
                <w:u w:val="single"/>
              </w:rPr>
              <w:t xml:space="preserve"> </w:t>
            </w:r>
            <w:r>
              <w:rPr>
                <w:rFonts w:hint="eastAsia" w:ascii="宋体" w:hAnsi="宋体"/>
                <w:szCs w:val="21"/>
              </w:rPr>
              <w:t>分 (北京时间)</w:t>
            </w:r>
            <w:r>
              <w:rPr>
                <w:rFonts w:hint="eastAsia" w:ascii="宋体" w:hAnsi="宋体"/>
                <w:szCs w:val="21"/>
                <w:lang w:eastAsia="zh-CN"/>
              </w:rPr>
              <w:t>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77" w:hRule="atLeast"/>
          <w:jc w:val="center"/>
        </w:trPr>
        <w:tc>
          <w:tcPr>
            <w:tcW w:w="1918" w:type="dxa"/>
            <w:noWrap w:val="0"/>
            <w:vAlign w:val="center"/>
          </w:tcPr>
          <w:p>
            <w:pPr>
              <w:adjustRightInd w:val="0"/>
              <w:snapToGrid w:val="0"/>
              <w:spacing w:line="360" w:lineRule="auto"/>
              <w:jc w:val="center"/>
              <w:rPr>
                <w:rFonts w:hint="eastAsia" w:ascii="宋体" w:hAnsi="宋体" w:eastAsia="宋体"/>
                <w:szCs w:val="21"/>
                <w:lang w:eastAsia="zh-CN"/>
              </w:rPr>
            </w:pPr>
            <w:r>
              <w:rPr>
                <w:rFonts w:hint="eastAsia" w:ascii="宋体" w:hAnsi="宋体"/>
                <w:szCs w:val="21"/>
                <w:lang w:eastAsia="zh-CN"/>
              </w:rPr>
              <w:t>现场拍卖会时间及地点</w:t>
            </w:r>
          </w:p>
        </w:tc>
        <w:tc>
          <w:tcPr>
            <w:tcW w:w="6496" w:type="dxa"/>
            <w:noWrap w:val="0"/>
            <w:vAlign w:val="center"/>
          </w:tcPr>
          <w:p>
            <w:pPr>
              <w:rPr>
                <w:rFonts w:hint="eastAsia"/>
                <w:lang w:eastAsia="zh-CN"/>
              </w:rPr>
            </w:pPr>
            <w:r>
              <w:rPr>
                <w:rFonts w:hint="eastAsia" w:ascii="宋体" w:hAnsi="宋体"/>
                <w:szCs w:val="21"/>
                <w:u w:val="single"/>
              </w:rPr>
              <w:t>20</w:t>
            </w:r>
            <w:r>
              <w:rPr>
                <w:rFonts w:hint="eastAsia" w:ascii="宋体" w:hAnsi="宋体"/>
                <w:szCs w:val="21"/>
                <w:u w:val="single"/>
                <w:lang w:val="en-US" w:eastAsia="zh-CN"/>
              </w:rPr>
              <w:t>23</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u w:val="single"/>
                <w:lang w:val="en-US" w:eastAsia="zh-CN"/>
              </w:rPr>
              <w:t xml:space="preserve"> 12 </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u w:val="single"/>
                <w:lang w:val="en-US" w:eastAsia="zh-CN"/>
              </w:rPr>
              <w:t xml:space="preserve"> 19 </w:t>
            </w:r>
            <w:r>
              <w:rPr>
                <w:rFonts w:hint="eastAsia" w:ascii="宋体" w:hAnsi="宋体"/>
                <w:szCs w:val="21"/>
                <w:u w:val="single"/>
              </w:rPr>
              <w:t xml:space="preserve"> </w:t>
            </w:r>
            <w:r>
              <w:rPr>
                <w:rFonts w:hint="eastAsia" w:ascii="宋体" w:hAnsi="宋体"/>
                <w:szCs w:val="21"/>
              </w:rPr>
              <w:t>日</w:t>
            </w:r>
            <w:r>
              <w:rPr>
                <w:rFonts w:hint="eastAsia" w:ascii="宋体" w:hAnsi="宋体"/>
                <w:szCs w:val="21"/>
                <w:lang w:val="en-US" w:eastAsia="zh-CN"/>
              </w:rPr>
              <w:t xml:space="preserve"> </w:t>
            </w:r>
            <w:r>
              <w:rPr>
                <w:rFonts w:hint="eastAsia" w:ascii="宋体" w:hAnsi="宋体"/>
                <w:szCs w:val="21"/>
                <w:u w:val="single"/>
              </w:rPr>
              <w:t xml:space="preserve"> </w:t>
            </w:r>
            <w:r>
              <w:rPr>
                <w:rFonts w:hint="eastAsia" w:ascii="宋体" w:hAnsi="宋体"/>
                <w:szCs w:val="21"/>
                <w:u w:val="single"/>
                <w:lang w:val="en-US" w:eastAsia="zh-CN"/>
              </w:rPr>
              <w:t xml:space="preserve">15 </w:t>
            </w:r>
            <w:r>
              <w:rPr>
                <w:rFonts w:hint="eastAsia" w:ascii="宋体" w:hAnsi="宋体"/>
                <w:szCs w:val="21"/>
              </w:rPr>
              <w:t>时</w:t>
            </w:r>
            <w:r>
              <w:rPr>
                <w:rFonts w:hint="eastAsia" w:ascii="宋体" w:hAnsi="宋体"/>
                <w:szCs w:val="21"/>
                <w:u w:val="single"/>
              </w:rPr>
              <w:t xml:space="preserve"> </w:t>
            </w:r>
            <w:r>
              <w:rPr>
                <w:rFonts w:hint="eastAsia" w:ascii="宋体" w:hAnsi="宋体"/>
                <w:szCs w:val="21"/>
                <w:u w:val="single"/>
                <w:lang w:val="en-US" w:eastAsia="zh-CN"/>
              </w:rPr>
              <w:t>00</w:t>
            </w:r>
            <w:r>
              <w:rPr>
                <w:rFonts w:hint="eastAsia" w:ascii="宋体" w:hAnsi="宋体"/>
                <w:szCs w:val="21"/>
                <w:u w:val="single"/>
              </w:rPr>
              <w:t xml:space="preserve"> </w:t>
            </w:r>
            <w:r>
              <w:rPr>
                <w:rFonts w:hint="eastAsia" w:ascii="宋体" w:hAnsi="宋体"/>
                <w:szCs w:val="21"/>
              </w:rPr>
              <w:t>分 (北京时间)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3" w:hRule="atLeast"/>
          <w:jc w:val="center"/>
        </w:trPr>
        <w:tc>
          <w:tcPr>
            <w:tcW w:w="1918" w:type="dxa"/>
            <w:noWrap w:val="0"/>
            <w:vAlign w:val="center"/>
          </w:tcPr>
          <w:p>
            <w:pPr>
              <w:adjustRightInd w:val="0"/>
              <w:snapToGrid w:val="0"/>
              <w:spacing w:line="360" w:lineRule="auto"/>
              <w:jc w:val="center"/>
              <w:rPr>
                <w:rFonts w:hint="eastAsia" w:ascii="宋体" w:hAnsi="宋体"/>
                <w:szCs w:val="21"/>
              </w:rPr>
            </w:pPr>
            <w:r>
              <w:rPr>
                <w:rFonts w:hint="eastAsia"/>
                <w:lang w:eastAsia="zh-CN"/>
              </w:rPr>
              <w:t>现场拍卖</w:t>
            </w:r>
            <w:r>
              <w:rPr>
                <w:rFonts w:hint="eastAsia" w:ascii="宋体" w:hAnsi="宋体"/>
                <w:szCs w:val="21"/>
                <w:lang w:eastAsia="zh-CN"/>
              </w:rPr>
              <w:t>会</w:t>
            </w:r>
            <w:r>
              <w:rPr>
                <w:rFonts w:hint="eastAsia" w:ascii="宋体" w:hAnsi="宋体"/>
                <w:szCs w:val="21"/>
              </w:rPr>
              <w:t>验证须提交的资料</w:t>
            </w:r>
          </w:p>
        </w:tc>
        <w:tc>
          <w:tcPr>
            <w:tcW w:w="6496" w:type="dxa"/>
            <w:noWrap w:val="0"/>
            <w:vAlign w:val="center"/>
          </w:tcPr>
          <w:p>
            <w:pPr>
              <w:adjustRightInd w:val="0"/>
              <w:snapToGrid w:val="0"/>
              <w:spacing w:line="240" w:lineRule="atLeast"/>
              <w:jc w:val="left"/>
              <w:rPr>
                <w:rFonts w:hint="eastAsia" w:ascii="宋体" w:hAnsi="宋体"/>
                <w:szCs w:val="21"/>
              </w:rPr>
            </w:pPr>
            <w:r>
              <w:rPr>
                <w:rFonts w:hint="eastAsia" w:ascii="宋体" w:hAnsi="宋体"/>
                <w:szCs w:val="21"/>
              </w:rPr>
              <w:t>1、</w:t>
            </w:r>
            <w:r>
              <w:rPr>
                <w:rFonts w:hint="eastAsia"/>
                <w:lang w:eastAsia="zh-CN"/>
              </w:rPr>
              <w:t>竞拍</w:t>
            </w:r>
            <w:r>
              <w:rPr>
                <w:rFonts w:hint="eastAsia" w:ascii="宋体" w:hAnsi="宋体"/>
                <w:szCs w:val="21"/>
              </w:rPr>
              <w:t>单位代表是</w:t>
            </w:r>
            <w:r>
              <w:rPr>
                <w:rFonts w:hint="eastAsia" w:ascii="宋体" w:hAnsi="宋体"/>
                <w:szCs w:val="21"/>
                <w:lang w:eastAsia="zh-CN"/>
              </w:rPr>
              <w:t>竞拍</w:t>
            </w:r>
            <w:r>
              <w:rPr>
                <w:rFonts w:hint="eastAsia" w:ascii="宋体" w:hAnsi="宋体"/>
                <w:szCs w:val="21"/>
              </w:rPr>
              <w:t>单位法定代表人参加的，法定代表人须提供法定代表人身份证明书原件及本人身份证原件。</w:t>
            </w:r>
          </w:p>
          <w:p>
            <w:pPr>
              <w:adjustRightInd w:val="0"/>
              <w:snapToGrid w:val="0"/>
              <w:spacing w:line="240" w:lineRule="atLeast"/>
              <w:jc w:val="left"/>
              <w:rPr>
                <w:rFonts w:hint="eastAsia" w:ascii="宋体" w:hAnsi="宋体"/>
                <w:szCs w:val="21"/>
              </w:rPr>
            </w:pPr>
            <w:r>
              <w:rPr>
                <w:rFonts w:hint="eastAsia" w:ascii="宋体" w:hAnsi="宋体"/>
                <w:szCs w:val="21"/>
              </w:rPr>
              <w:t>2、</w:t>
            </w:r>
            <w:r>
              <w:rPr>
                <w:rFonts w:hint="eastAsia" w:ascii="宋体" w:hAnsi="宋体"/>
                <w:szCs w:val="21"/>
                <w:lang w:eastAsia="zh-CN"/>
              </w:rPr>
              <w:t>竞拍</w:t>
            </w:r>
            <w:r>
              <w:rPr>
                <w:rFonts w:hint="eastAsia" w:ascii="宋体" w:hAnsi="宋体"/>
                <w:szCs w:val="21"/>
              </w:rPr>
              <w:t>单位代表是由</w:t>
            </w:r>
            <w:r>
              <w:rPr>
                <w:rFonts w:hint="eastAsia" w:ascii="宋体" w:hAnsi="宋体"/>
                <w:szCs w:val="21"/>
                <w:lang w:eastAsia="zh-CN"/>
              </w:rPr>
              <w:t>竞拍</w:t>
            </w:r>
            <w:r>
              <w:rPr>
                <w:rFonts w:hint="eastAsia" w:ascii="宋体" w:hAnsi="宋体"/>
                <w:szCs w:val="21"/>
              </w:rPr>
              <w:t>单位法定代表人授权的委托代理人参加的，其授权委托代理人须提供授权委托书原件及本人身份证原件。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03" w:hRule="atLeast"/>
          <w:jc w:val="center"/>
        </w:trPr>
        <w:tc>
          <w:tcPr>
            <w:tcW w:w="1918" w:type="dxa"/>
            <w:noWrap w:val="0"/>
            <w:vAlign w:val="center"/>
          </w:tcPr>
          <w:p>
            <w:pPr>
              <w:adjustRightInd w:val="0"/>
              <w:snapToGrid w:val="0"/>
              <w:spacing w:line="360" w:lineRule="auto"/>
              <w:jc w:val="center"/>
              <w:rPr>
                <w:rFonts w:hint="eastAsia" w:ascii="宋体" w:hAnsi="宋体"/>
                <w:bCs/>
                <w:szCs w:val="21"/>
              </w:rPr>
            </w:pPr>
            <w:r>
              <w:rPr>
                <w:rFonts w:hint="eastAsia" w:ascii="宋体" w:hAnsi="宋体"/>
                <w:bCs/>
                <w:szCs w:val="21"/>
              </w:rPr>
              <w:t>响应文件</w:t>
            </w:r>
          </w:p>
          <w:p>
            <w:pPr>
              <w:adjustRightInd w:val="0"/>
              <w:snapToGrid w:val="0"/>
              <w:spacing w:line="360" w:lineRule="auto"/>
              <w:jc w:val="center"/>
              <w:rPr>
                <w:rFonts w:hint="eastAsia" w:ascii="宋体" w:hAnsi="宋体"/>
                <w:bCs/>
                <w:szCs w:val="21"/>
              </w:rPr>
            </w:pPr>
            <w:r>
              <w:rPr>
                <w:rFonts w:hint="eastAsia" w:ascii="宋体" w:hAnsi="宋体"/>
                <w:bCs/>
                <w:szCs w:val="21"/>
              </w:rPr>
              <w:t>有效期</w:t>
            </w:r>
          </w:p>
        </w:tc>
        <w:tc>
          <w:tcPr>
            <w:tcW w:w="6496" w:type="dxa"/>
            <w:noWrap w:val="0"/>
            <w:vAlign w:val="center"/>
          </w:tcPr>
          <w:p>
            <w:pPr>
              <w:adjustRightInd w:val="0"/>
              <w:snapToGrid w:val="0"/>
              <w:spacing w:line="360" w:lineRule="auto"/>
              <w:rPr>
                <w:rFonts w:hint="eastAsia" w:ascii="宋体" w:hAnsi="宋体"/>
                <w:bCs/>
                <w:szCs w:val="21"/>
              </w:rPr>
            </w:pPr>
            <w:r>
              <w:rPr>
                <w:rFonts w:hint="eastAsia" w:ascii="宋体" w:hAnsi="宋体"/>
                <w:szCs w:val="21"/>
                <w:u w:val="single"/>
                <w:lang w:val="en-US" w:eastAsia="zh-CN"/>
              </w:rPr>
              <w:t>180</w:t>
            </w:r>
            <w:r>
              <w:rPr>
                <w:rFonts w:hint="eastAsia" w:ascii="宋体" w:hAnsi="宋体"/>
                <w:szCs w:val="21"/>
                <w:u w:val="single"/>
              </w:rPr>
              <w:t>日历天</w:t>
            </w:r>
            <w:r>
              <w:rPr>
                <w:rFonts w:hint="eastAsia" w:ascii="宋体" w:hAnsi="宋体"/>
                <w:szCs w:val="21"/>
              </w:rPr>
              <w:t>，从</w:t>
            </w:r>
            <w:r>
              <w:rPr>
                <w:rFonts w:hint="eastAsia"/>
                <w:lang w:eastAsia="zh-CN"/>
              </w:rPr>
              <w:t>拍卖</w:t>
            </w:r>
            <w:r>
              <w:rPr>
                <w:rFonts w:hint="eastAsia" w:ascii="宋体" w:hAnsi="宋体"/>
                <w:szCs w:val="21"/>
              </w:rPr>
              <w:t>截止之日起算。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7" w:hRule="atLeast"/>
          <w:jc w:val="center"/>
        </w:trPr>
        <w:tc>
          <w:tcPr>
            <w:tcW w:w="1918" w:type="dxa"/>
            <w:noWrap w:val="0"/>
            <w:vAlign w:val="center"/>
          </w:tcPr>
          <w:p>
            <w:pPr>
              <w:adjustRightInd w:val="0"/>
              <w:snapToGrid w:val="0"/>
              <w:spacing w:before="120" w:line="360" w:lineRule="auto"/>
              <w:jc w:val="center"/>
              <w:rPr>
                <w:rFonts w:hint="eastAsia" w:ascii="宋体" w:hAnsi="宋体"/>
                <w:szCs w:val="21"/>
              </w:rPr>
            </w:pPr>
            <w:r>
              <w:rPr>
                <w:rFonts w:hint="eastAsia" w:ascii="宋体" w:hAnsi="宋体"/>
                <w:bCs/>
                <w:szCs w:val="21"/>
              </w:rPr>
              <w:t>响应</w:t>
            </w:r>
            <w:r>
              <w:rPr>
                <w:rFonts w:hint="eastAsia" w:ascii="宋体" w:hAnsi="宋体"/>
                <w:szCs w:val="21"/>
              </w:rPr>
              <w:t>文件份数</w:t>
            </w:r>
          </w:p>
        </w:tc>
        <w:tc>
          <w:tcPr>
            <w:tcW w:w="6496" w:type="dxa"/>
            <w:noWrap w:val="0"/>
            <w:vAlign w:val="center"/>
          </w:tcPr>
          <w:p>
            <w:pPr>
              <w:adjustRightInd w:val="0"/>
              <w:snapToGrid w:val="0"/>
              <w:spacing w:before="120" w:line="360" w:lineRule="auto"/>
              <w:rPr>
                <w:rFonts w:hint="eastAsia" w:ascii="宋体" w:hAnsi="宋体"/>
                <w:szCs w:val="21"/>
                <w:u w:val="single"/>
              </w:rPr>
            </w:pPr>
            <w:r>
              <w:rPr>
                <w:rFonts w:hint="eastAsia" w:ascii="宋体" w:hAnsi="宋体"/>
                <w:szCs w:val="21"/>
              </w:rPr>
              <w:t>响应文件纸质文件一式</w:t>
            </w:r>
            <w:r>
              <w:rPr>
                <w:rFonts w:hint="eastAsia" w:ascii="宋体" w:hAnsi="宋体"/>
                <w:szCs w:val="21"/>
                <w:lang w:eastAsia="zh-CN"/>
              </w:rPr>
              <w:t>二</w:t>
            </w:r>
            <w:r>
              <w:rPr>
                <w:rFonts w:hint="eastAsia" w:ascii="宋体" w:hAnsi="宋体"/>
                <w:szCs w:val="21"/>
              </w:rPr>
              <w:t>份（其中正本一份，副本</w:t>
            </w:r>
            <w:r>
              <w:rPr>
                <w:rFonts w:hint="eastAsia" w:ascii="宋体" w:hAnsi="宋体"/>
                <w:szCs w:val="21"/>
                <w:lang w:eastAsia="zh-CN"/>
              </w:rPr>
              <w:t>一</w:t>
            </w:r>
            <w:r>
              <w:rPr>
                <w:rFonts w:hint="eastAsia" w:ascii="宋体" w:hAnsi="宋体"/>
                <w:szCs w:val="21"/>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 w:hRule="atLeast"/>
          <w:jc w:val="center"/>
        </w:trPr>
        <w:tc>
          <w:tcPr>
            <w:tcW w:w="1918" w:type="dxa"/>
            <w:noWrap w:val="0"/>
            <w:vAlign w:val="center"/>
          </w:tcPr>
          <w:p>
            <w:pPr>
              <w:adjustRightInd w:val="0"/>
              <w:snapToGrid w:val="0"/>
              <w:spacing w:before="120" w:line="360" w:lineRule="auto"/>
              <w:jc w:val="center"/>
              <w:rPr>
                <w:rFonts w:hint="eastAsia" w:ascii="宋体" w:hAnsi="宋体"/>
                <w:szCs w:val="21"/>
              </w:rPr>
            </w:pPr>
            <w:r>
              <w:rPr>
                <w:rFonts w:hint="eastAsia" w:ascii="宋体" w:hAnsi="宋体"/>
                <w:szCs w:val="21"/>
              </w:rPr>
              <w:t>信息发布指定</w:t>
            </w:r>
          </w:p>
          <w:p>
            <w:pPr>
              <w:adjustRightInd w:val="0"/>
              <w:snapToGrid w:val="0"/>
              <w:spacing w:before="120" w:line="360" w:lineRule="auto"/>
              <w:jc w:val="center"/>
              <w:rPr>
                <w:rFonts w:hint="eastAsia" w:ascii="宋体" w:hAnsi="宋体"/>
                <w:szCs w:val="21"/>
              </w:rPr>
            </w:pPr>
            <w:r>
              <w:rPr>
                <w:rFonts w:hint="eastAsia" w:ascii="宋体" w:hAnsi="宋体"/>
                <w:szCs w:val="21"/>
              </w:rPr>
              <w:t>媒体</w:t>
            </w:r>
          </w:p>
        </w:tc>
        <w:tc>
          <w:tcPr>
            <w:tcW w:w="6496" w:type="dxa"/>
            <w:noWrap w:val="0"/>
            <w:vAlign w:val="center"/>
          </w:tcPr>
          <w:p>
            <w:pPr>
              <w:adjustRightInd w:val="0"/>
              <w:snapToGrid w:val="0"/>
              <w:spacing w:line="360" w:lineRule="auto"/>
              <w:rPr>
                <w:rFonts w:hint="eastAsia" w:ascii="宋体" w:hAnsi="宋体"/>
                <w:szCs w:val="21"/>
              </w:rPr>
            </w:pPr>
            <w:r>
              <w:rPr>
                <w:rFonts w:hint="eastAsia" w:ascii="宋体" w:hAnsi="宋体"/>
                <w:szCs w:val="21"/>
              </w:rPr>
              <w:t>长沙市轨道交通集团有限公司</w:t>
            </w:r>
          </w:p>
          <w:p>
            <w:pPr>
              <w:adjustRightInd w:val="0"/>
              <w:snapToGrid w:val="0"/>
              <w:spacing w:line="360" w:lineRule="auto"/>
              <w:rPr>
                <w:rFonts w:hint="eastAsia" w:ascii="宋体" w:hAnsi="宋体"/>
                <w:szCs w:val="21"/>
              </w:rPr>
            </w:pPr>
            <w:r>
              <w:rPr>
                <w:rFonts w:ascii="宋体" w:hAnsi="宋体"/>
                <w:szCs w:val="21"/>
                <w:u w:val="single"/>
              </w:rPr>
              <w:t>http://www.hncsmtr.com/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8" w:hRule="atLeast"/>
          <w:jc w:val="center"/>
        </w:trPr>
        <w:tc>
          <w:tcPr>
            <w:tcW w:w="1918" w:type="dxa"/>
            <w:noWrap w:val="0"/>
            <w:vAlign w:val="center"/>
          </w:tcPr>
          <w:p>
            <w:pPr>
              <w:adjustRightInd w:val="0"/>
              <w:snapToGrid w:val="0"/>
              <w:spacing w:before="120" w:line="360" w:lineRule="auto"/>
              <w:jc w:val="center"/>
              <w:rPr>
                <w:rFonts w:hint="eastAsia" w:ascii="宋体" w:hAnsi="宋体"/>
                <w:szCs w:val="21"/>
              </w:rPr>
            </w:pPr>
            <w:r>
              <w:rPr>
                <w:rFonts w:hint="eastAsia" w:ascii="宋体" w:hAnsi="宋体"/>
                <w:szCs w:val="21"/>
              </w:rPr>
              <w:t>其他规定</w:t>
            </w:r>
          </w:p>
        </w:tc>
        <w:tc>
          <w:tcPr>
            <w:tcW w:w="6496" w:type="dxa"/>
            <w:noWrap w:val="0"/>
            <w:vAlign w:val="center"/>
          </w:tcPr>
          <w:p>
            <w:pPr>
              <w:adjustRightInd w:val="0"/>
              <w:snapToGrid w:val="0"/>
              <w:spacing w:before="120"/>
              <w:jc w:val="left"/>
              <w:rPr>
                <w:rFonts w:hint="eastAsia" w:ascii="宋体" w:hAnsi="宋体"/>
                <w:szCs w:val="21"/>
              </w:rPr>
            </w:pPr>
            <w:r>
              <w:rPr>
                <w:rFonts w:hint="eastAsia" w:ascii="宋体" w:hAnsi="宋体"/>
                <w:szCs w:val="21"/>
              </w:rPr>
              <w:t>无</w:t>
            </w:r>
          </w:p>
        </w:tc>
      </w:tr>
    </w:tbl>
    <w:p>
      <w:pPr>
        <w:adjustRightInd w:val="0"/>
        <w:snapToGrid w:val="0"/>
        <w:spacing w:line="360" w:lineRule="auto"/>
        <w:jc w:val="center"/>
        <w:rPr>
          <w:rFonts w:ascii="黑体" w:eastAsia="黑体"/>
          <w:b/>
          <w:sz w:val="32"/>
          <w:szCs w:val="32"/>
        </w:rPr>
      </w:pPr>
    </w:p>
    <w:p>
      <w:pPr>
        <w:adjustRightInd w:val="0"/>
        <w:snapToGrid w:val="0"/>
        <w:spacing w:line="360" w:lineRule="auto"/>
        <w:jc w:val="left"/>
        <w:outlineLvl w:val="0"/>
        <w:rPr>
          <w:rFonts w:hint="eastAsia" w:ascii="宋体" w:hAnsi="宋体"/>
          <w:b/>
          <w:sz w:val="28"/>
          <w:szCs w:val="28"/>
        </w:rPr>
      </w:pPr>
    </w:p>
    <w:p>
      <w:pPr>
        <w:rPr>
          <w:rFonts w:hint="eastAsia"/>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adjustRightInd w:val="0"/>
        <w:snapToGrid w:val="0"/>
        <w:spacing w:line="360" w:lineRule="auto"/>
        <w:jc w:val="center"/>
        <w:rPr>
          <w:rFonts w:hint="eastAsia" w:ascii="黑体" w:eastAsia="黑体"/>
          <w:b/>
          <w:sz w:val="32"/>
          <w:szCs w:val="32"/>
          <w:lang w:eastAsia="zh-CN"/>
        </w:rPr>
      </w:pPr>
    </w:p>
    <w:p>
      <w:pPr>
        <w:pStyle w:val="2"/>
        <w:rPr>
          <w:rFonts w:hint="eastAsia" w:ascii="黑体" w:eastAsia="黑体"/>
          <w:b/>
          <w:sz w:val="32"/>
          <w:szCs w:val="32"/>
          <w:lang w:eastAsia="zh-CN"/>
        </w:rPr>
      </w:pPr>
    </w:p>
    <w:p>
      <w:pPr>
        <w:adjustRightInd w:val="0"/>
        <w:snapToGrid w:val="0"/>
        <w:spacing w:line="360" w:lineRule="auto"/>
        <w:jc w:val="center"/>
        <w:rPr>
          <w:rFonts w:hint="eastAsia" w:ascii="黑体" w:hAnsi="宋体" w:eastAsia="黑体"/>
          <w:b/>
          <w:sz w:val="32"/>
          <w:szCs w:val="32"/>
          <w:lang w:val="en-US" w:eastAsia="zh-CN"/>
        </w:rPr>
      </w:pPr>
    </w:p>
    <w:p>
      <w:pPr>
        <w:adjustRightInd w:val="0"/>
        <w:snapToGrid w:val="0"/>
        <w:spacing w:line="360" w:lineRule="auto"/>
        <w:jc w:val="center"/>
        <w:rPr>
          <w:rFonts w:hint="eastAsia" w:ascii="黑体" w:hAnsi="宋体" w:eastAsia="黑体"/>
          <w:b/>
          <w:sz w:val="32"/>
          <w:szCs w:val="32"/>
        </w:rPr>
      </w:pPr>
      <w:r>
        <w:rPr>
          <w:rFonts w:hint="eastAsia" w:ascii="黑体" w:hAnsi="宋体" w:eastAsia="黑体"/>
          <w:b/>
          <w:sz w:val="32"/>
          <w:szCs w:val="32"/>
          <w:lang w:val="en-US" w:eastAsia="zh-CN"/>
        </w:rPr>
        <w:t xml:space="preserve"> </w:t>
      </w:r>
      <w:r>
        <w:rPr>
          <w:rFonts w:hint="eastAsia" w:ascii="黑体" w:hAnsi="宋体" w:eastAsia="黑体"/>
          <w:b/>
          <w:sz w:val="32"/>
          <w:szCs w:val="32"/>
          <w:lang w:eastAsia="zh-CN"/>
        </w:rPr>
        <w:t>自主招商拍卖</w:t>
      </w:r>
      <w:r>
        <w:rPr>
          <w:rFonts w:hint="eastAsia" w:ascii="黑体" w:hAnsi="宋体" w:eastAsia="黑体"/>
          <w:b/>
          <w:sz w:val="32"/>
          <w:szCs w:val="32"/>
        </w:rPr>
        <w:t>须</w:t>
      </w:r>
      <w:r>
        <w:rPr>
          <w:rFonts w:hint="eastAsia" w:ascii="黑体" w:eastAsia="黑体"/>
          <w:b/>
          <w:sz w:val="32"/>
          <w:szCs w:val="32"/>
        </w:rPr>
        <w:t>知</w:t>
      </w:r>
      <w:r>
        <w:rPr>
          <w:rFonts w:hint="eastAsia" w:ascii="黑体" w:hAnsi="宋体" w:eastAsia="黑体"/>
          <w:b/>
          <w:sz w:val="32"/>
          <w:szCs w:val="32"/>
        </w:rPr>
        <w:t>正文</w:t>
      </w:r>
    </w:p>
    <w:p>
      <w:pPr>
        <w:adjustRightInd w:val="0"/>
        <w:snapToGrid w:val="0"/>
        <w:spacing w:line="360" w:lineRule="auto"/>
        <w:rPr>
          <w:rFonts w:hint="eastAsia" w:ascii="黑体" w:hAnsi="宋体" w:eastAsia="黑体"/>
          <w:b/>
          <w:sz w:val="24"/>
        </w:rPr>
      </w:pPr>
      <w:r>
        <w:rPr>
          <w:rFonts w:hint="eastAsia" w:ascii="黑体" w:hAnsi="宋体" w:eastAsia="黑体"/>
          <w:b/>
          <w:sz w:val="24"/>
        </w:rPr>
        <w:t>一、说明</w:t>
      </w:r>
    </w:p>
    <w:p>
      <w:pPr>
        <w:adjustRightInd w:val="0"/>
        <w:snapToGrid w:val="0"/>
        <w:spacing w:line="360" w:lineRule="auto"/>
        <w:ind w:firstLine="422" w:firstLineChars="200"/>
        <w:rPr>
          <w:rFonts w:hint="eastAsia" w:ascii="宋体" w:hAnsi="宋体"/>
          <w:b/>
          <w:szCs w:val="21"/>
        </w:rPr>
      </w:pPr>
      <w:r>
        <w:rPr>
          <w:rFonts w:hint="eastAsia" w:ascii="宋体" w:hAnsi="宋体"/>
          <w:b/>
          <w:bCs/>
          <w:szCs w:val="21"/>
        </w:rPr>
        <w:t>1.</w:t>
      </w:r>
      <w:r>
        <w:rPr>
          <w:rFonts w:hint="eastAsia" w:ascii="宋体" w:hAnsi="宋体"/>
          <w:b/>
          <w:szCs w:val="21"/>
        </w:rPr>
        <w:t>本《</w:t>
      </w:r>
      <w:r>
        <w:rPr>
          <w:rFonts w:hint="eastAsia" w:ascii="宋体" w:hAnsi="宋体"/>
          <w:b/>
          <w:szCs w:val="21"/>
          <w:lang w:eastAsia="zh-CN"/>
        </w:rPr>
        <w:t>自主招商拍卖方案</w:t>
      </w:r>
      <w:r>
        <w:rPr>
          <w:rFonts w:hint="eastAsia" w:ascii="宋体" w:hAnsi="宋体"/>
          <w:b/>
          <w:szCs w:val="21"/>
        </w:rPr>
        <w:t>》（以下简称“</w:t>
      </w:r>
      <w:r>
        <w:rPr>
          <w:rFonts w:hint="eastAsia" w:ascii="宋体" w:hAnsi="宋体"/>
          <w:b/>
          <w:szCs w:val="21"/>
          <w:lang w:eastAsia="zh-CN"/>
        </w:rPr>
        <w:t>拍卖方案</w:t>
      </w:r>
      <w:r>
        <w:rPr>
          <w:rFonts w:hint="eastAsia" w:ascii="宋体" w:hAnsi="宋体"/>
          <w:b/>
          <w:szCs w:val="21"/>
        </w:rPr>
        <w:t>”）仅适用于</w:t>
      </w:r>
      <w:r>
        <w:rPr>
          <w:rFonts w:hint="eastAsia" w:ascii="宋体" w:hAnsi="宋体"/>
          <w:b/>
          <w:szCs w:val="21"/>
          <w:lang w:eastAsia="zh-CN"/>
        </w:rPr>
        <w:t>拍卖</w:t>
      </w:r>
      <w:r>
        <w:rPr>
          <w:rFonts w:hint="eastAsia" w:ascii="宋体" w:hAnsi="宋体"/>
          <w:b/>
          <w:szCs w:val="21"/>
        </w:rPr>
        <w:t>须知前附表(以下简称前附表)中所叙述的项目。</w:t>
      </w:r>
    </w:p>
    <w:p>
      <w:pPr>
        <w:adjustRightInd w:val="0"/>
        <w:snapToGrid w:val="0"/>
        <w:spacing w:line="360" w:lineRule="auto"/>
        <w:ind w:firstLine="422" w:firstLineChars="200"/>
        <w:rPr>
          <w:rFonts w:hint="eastAsia" w:ascii="宋体" w:hAnsi="宋体"/>
          <w:b/>
          <w:szCs w:val="21"/>
        </w:rPr>
      </w:pPr>
      <w:r>
        <w:rPr>
          <w:rFonts w:hint="eastAsia" w:ascii="宋体" w:hAnsi="宋体"/>
          <w:b/>
          <w:szCs w:val="21"/>
        </w:rPr>
        <w:t>2.本</w:t>
      </w:r>
      <w:r>
        <w:rPr>
          <w:rFonts w:hint="eastAsia" w:ascii="宋体" w:hAnsi="宋体"/>
          <w:b/>
          <w:szCs w:val="21"/>
          <w:lang w:eastAsia="zh-CN"/>
        </w:rPr>
        <w:t>拍卖方案</w:t>
      </w:r>
      <w:r>
        <w:rPr>
          <w:rFonts w:hint="eastAsia" w:ascii="宋体" w:hAnsi="宋体"/>
          <w:b/>
          <w:szCs w:val="21"/>
        </w:rPr>
        <w:t>的解释权属于</w:t>
      </w:r>
      <w:r>
        <w:rPr>
          <w:rFonts w:hint="eastAsia" w:ascii="宋体" w:hAnsi="宋体"/>
          <w:b/>
          <w:szCs w:val="21"/>
          <w:lang w:eastAsia="zh-CN"/>
        </w:rPr>
        <w:t>湖南磁浮交通发展股份有限公司</w:t>
      </w:r>
      <w:r>
        <w:rPr>
          <w:rFonts w:hint="eastAsia" w:ascii="宋体" w:hAnsi="宋体"/>
          <w:b/>
          <w:szCs w:val="21"/>
        </w:rPr>
        <w:t>。</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rPr>
        <w:t>3.定义</w:t>
      </w:r>
    </w:p>
    <w:p>
      <w:pPr>
        <w:adjustRightInd w:val="0"/>
        <w:snapToGrid w:val="0"/>
        <w:spacing w:line="360" w:lineRule="auto"/>
        <w:ind w:firstLine="411" w:firstLineChars="196"/>
        <w:rPr>
          <w:rFonts w:hint="eastAsia" w:ascii="宋体" w:hAnsi="宋体"/>
          <w:b/>
          <w:szCs w:val="21"/>
        </w:rPr>
      </w:pPr>
      <w:r>
        <w:rPr>
          <w:rFonts w:hint="eastAsia" w:ascii="宋体" w:hAnsi="宋体"/>
          <w:szCs w:val="21"/>
        </w:rPr>
        <w:t>3.1 “</w:t>
      </w:r>
      <w:r>
        <w:rPr>
          <w:rFonts w:hint="eastAsia" w:ascii="宋体" w:hAnsi="宋体"/>
          <w:szCs w:val="21"/>
          <w:lang w:eastAsia="zh-CN"/>
        </w:rPr>
        <w:t>业主</w:t>
      </w:r>
      <w:r>
        <w:rPr>
          <w:rFonts w:hint="eastAsia" w:ascii="宋体" w:hAnsi="宋体"/>
          <w:szCs w:val="21"/>
        </w:rPr>
        <w:t>单位”是指依法进行</w:t>
      </w:r>
      <w:r>
        <w:rPr>
          <w:rFonts w:hint="eastAsia"/>
          <w:lang w:eastAsia="zh-CN"/>
        </w:rPr>
        <w:t>自主招商拍卖</w:t>
      </w:r>
      <w:r>
        <w:rPr>
          <w:rFonts w:hint="eastAsia" w:ascii="宋体" w:hAnsi="宋体"/>
          <w:szCs w:val="21"/>
        </w:rPr>
        <w:t>的法人组织。本项目的</w:t>
      </w:r>
      <w:r>
        <w:rPr>
          <w:rFonts w:hint="eastAsia" w:ascii="宋体" w:hAnsi="宋体"/>
          <w:szCs w:val="21"/>
          <w:lang w:eastAsia="zh-CN"/>
        </w:rPr>
        <w:t>业主</w:t>
      </w:r>
      <w:r>
        <w:rPr>
          <w:rFonts w:hint="eastAsia" w:ascii="宋体" w:hAnsi="宋体"/>
          <w:szCs w:val="21"/>
        </w:rPr>
        <w:t>单位名称见</w:t>
      </w:r>
      <w:r>
        <w:rPr>
          <w:rFonts w:hint="eastAsia" w:ascii="宋体" w:hAnsi="宋体"/>
          <w:b/>
          <w:szCs w:val="21"/>
        </w:rPr>
        <w:t>前附表</w:t>
      </w:r>
      <w:r>
        <w:rPr>
          <w:rFonts w:hint="eastAsia" w:ascii="宋体" w:hAnsi="宋体"/>
          <w:szCs w:val="21"/>
        </w:rPr>
        <w:t>。</w:t>
      </w:r>
    </w:p>
    <w:p>
      <w:pPr>
        <w:adjustRightInd w:val="0"/>
        <w:snapToGrid w:val="0"/>
        <w:spacing w:line="360" w:lineRule="auto"/>
        <w:ind w:firstLine="420" w:firstLineChars="200"/>
        <w:rPr>
          <w:rFonts w:hint="eastAsia" w:hAnsi="宋体"/>
        </w:rPr>
      </w:pPr>
      <w:r>
        <w:rPr>
          <w:rFonts w:hint="eastAsia" w:ascii="宋体" w:hAnsi="宋体"/>
          <w:szCs w:val="21"/>
        </w:rPr>
        <w:t>3.2 “</w:t>
      </w:r>
      <w:r>
        <w:rPr>
          <w:rFonts w:hint="eastAsia" w:ascii="宋体" w:hAnsi="宋体"/>
          <w:szCs w:val="21"/>
          <w:lang w:eastAsia="zh-CN"/>
        </w:rPr>
        <w:t>竞拍</w:t>
      </w:r>
      <w:r>
        <w:rPr>
          <w:rFonts w:hint="eastAsia" w:ascii="宋体" w:hAnsi="宋体"/>
          <w:szCs w:val="21"/>
        </w:rPr>
        <w:t>单位”是指响应本</w:t>
      </w:r>
      <w:r>
        <w:rPr>
          <w:rFonts w:hint="eastAsia" w:ascii="宋体" w:hAnsi="宋体" w:eastAsia="宋体" w:cs="Times New Roman"/>
          <w:szCs w:val="21"/>
          <w:lang w:eastAsia="zh-CN"/>
        </w:rPr>
        <w:t>拍卖</w:t>
      </w:r>
      <w:r>
        <w:rPr>
          <w:rFonts w:hint="eastAsia" w:ascii="宋体" w:hAnsi="宋体"/>
          <w:szCs w:val="21"/>
          <w:lang w:eastAsia="zh-CN"/>
        </w:rPr>
        <w:t>方案</w:t>
      </w:r>
      <w:r>
        <w:rPr>
          <w:rFonts w:hint="eastAsia" w:ascii="宋体" w:hAnsi="宋体"/>
          <w:szCs w:val="21"/>
        </w:rPr>
        <w:t>要求、参加</w:t>
      </w:r>
      <w:r>
        <w:rPr>
          <w:rFonts w:hint="eastAsia" w:ascii="宋体" w:hAnsi="宋体"/>
          <w:szCs w:val="21"/>
          <w:lang w:eastAsia="zh-CN"/>
        </w:rPr>
        <w:t>现场</w:t>
      </w:r>
      <w:r>
        <w:rPr>
          <w:rFonts w:hint="eastAsia" w:ascii="宋体" w:hAnsi="宋体" w:eastAsia="宋体" w:cs="Times New Roman"/>
          <w:szCs w:val="21"/>
          <w:lang w:eastAsia="zh-CN"/>
        </w:rPr>
        <w:t>拍卖</w:t>
      </w:r>
      <w:r>
        <w:rPr>
          <w:rFonts w:hint="eastAsia" w:ascii="宋体" w:hAnsi="宋体"/>
          <w:szCs w:val="21"/>
        </w:rPr>
        <w:t>的法人组织。参与本项目的</w:t>
      </w:r>
      <w:r>
        <w:rPr>
          <w:rFonts w:hint="eastAsia" w:ascii="宋体" w:hAnsi="宋体" w:eastAsia="宋体" w:cs="Times New Roman"/>
          <w:szCs w:val="21"/>
          <w:lang w:eastAsia="zh-CN"/>
        </w:rPr>
        <w:t>拍卖</w:t>
      </w:r>
      <w:r>
        <w:rPr>
          <w:rFonts w:hint="eastAsia" w:ascii="宋体" w:hAnsi="宋体"/>
          <w:szCs w:val="21"/>
        </w:rPr>
        <w:t>单位</w:t>
      </w:r>
      <w:r>
        <w:rPr>
          <w:rFonts w:hint="eastAsia" w:hAnsi="宋体"/>
        </w:rPr>
        <w:t>应按</w:t>
      </w:r>
      <w:r>
        <w:rPr>
          <w:rFonts w:hint="eastAsia" w:hAnsi="宋体"/>
          <w:b/>
        </w:rPr>
        <w:t>前附表</w:t>
      </w:r>
      <w:r>
        <w:rPr>
          <w:rFonts w:hint="eastAsia" w:hAnsi="宋体"/>
        </w:rPr>
        <w:t>规定的要求报名。</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3.4 “</w:t>
      </w:r>
      <w:r>
        <w:rPr>
          <w:rFonts w:hint="eastAsia" w:ascii="宋体" w:hAnsi="宋体"/>
          <w:szCs w:val="21"/>
          <w:lang w:eastAsia="zh-CN"/>
        </w:rPr>
        <w:t>现场</w:t>
      </w:r>
      <w:r>
        <w:rPr>
          <w:rFonts w:hint="eastAsia" w:ascii="宋体" w:hAnsi="宋体" w:eastAsia="宋体" w:cs="Times New Roman"/>
          <w:szCs w:val="21"/>
          <w:lang w:eastAsia="zh-CN"/>
        </w:rPr>
        <w:t>拍卖工作小组</w:t>
      </w:r>
      <w:r>
        <w:rPr>
          <w:rFonts w:hint="eastAsia" w:ascii="宋体" w:hAnsi="宋体"/>
          <w:szCs w:val="21"/>
        </w:rPr>
        <w:t>”是指</w:t>
      </w:r>
      <w:r>
        <w:rPr>
          <w:rFonts w:hint="eastAsia" w:ascii="宋体" w:hAnsi="宋体"/>
          <w:szCs w:val="21"/>
          <w:lang w:eastAsia="zh-CN"/>
        </w:rPr>
        <w:t>业主</w:t>
      </w:r>
      <w:r>
        <w:rPr>
          <w:rFonts w:hint="eastAsia" w:ascii="宋体" w:hAnsi="宋体"/>
          <w:szCs w:val="21"/>
        </w:rPr>
        <w:t>单位按其规定组建，依法依规履行其职责和义务的机构。</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rPr>
        <w:t>4.</w:t>
      </w:r>
      <w:r>
        <w:rPr>
          <w:rFonts w:hint="eastAsia" w:ascii="宋体" w:hAnsi="宋体"/>
          <w:b/>
          <w:bCs/>
          <w:szCs w:val="21"/>
          <w:lang w:eastAsia="zh-CN"/>
        </w:rPr>
        <w:t>竞拍</w:t>
      </w:r>
      <w:r>
        <w:rPr>
          <w:rFonts w:hint="eastAsia" w:ascii="宋体" w:hAnsi="宋体"/>
          <w:b/>
          <w:bCs/>
          <w:szCs w:val="21"/>
        </w:rPr>
        <w:t>单位资格要求</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4.1 参</w:t>
      </w:r>
      <w:r>
        <w:rPr>
          <w:rFonts w:hint="eastAsia" w:ascii="宋体" w:hAnsi="宋体"/>
          <w:szCs w:val="21"/>
          <w:lang w:eastAsia="zh-CN"/>
        </w:rPr>
        <w:t>与现场</w:t>
      </w:r>
      <w:r>
        <w:rPr>
          <w:rFonts w:hint="eastAsia" w:ascii="宋体" w:hAnsi="宋体" w:eastAsia="宋体" w:cs="Times New Roman"/>
          <w:szCs w:val="21"/>
          <w:lang w:eastAsia="zh-CN"/>
        </w:rPr>
        <w:t>拍卖的单</w:t>
      </w:r>
      <w:r>
        <w:rPr>
          <w:rFonts w:hint="eastAsia" w:ascii="宋体" w:hAnsi="宋体"/>
          <w:szCs w:val="21"/>
        </w:rPr>
        <w:t>位应当符合</w:t>
      </w:r>
      <w:r>
        <w:rPr>
          <w:rFonts w:hint="eastAsia" w:ascii="宋体" w:hAnsi="宋体"/>
          <w:b/>
          <w:szCs w:val="21"/>
        </w:rPr>
        <w:t>前附表</w:t>
      </w:r>
      <w:r>
        <w:rPr>
          <w:rFonts w:hint="eastAsia" w:ascii="宋体" w:hAnsi="宋体"/>
          <w:szCs w:val="21"/>
        </w:rPr>
        <w:t>中规定的资格要求；</w:t>
      </w:r>
    </w:p>
    <w:p>
      <w:pPr>
        <w:adjustRightInd w:val="0"/>
        <w:snapToGrid w:val="0"/>
        <w:spacing w:line="360" w:lineRule="auto"/>
        <w:ind w:firstLine="420" w:firstLineChars="200"/>
        <w:rPr>
          <w:rFonts w:hint="default" w:eastAsia="宋体"/>
          <w:lang w:val="en-US" w:eastAsia="zh-CN"/>
        </w:rPr>
      </w:pPr>
      <w:r>
        <w:rPr>
          <w:rFonts w:hint="eastAsia"/>
          <w:lang w:val="en-US" w:eastAsia="zh-CN"/>
        </w:rPr>
        <w:t>4.2 参与现场拍卖的单位除递交相应文件外，还需缴纳项目竞买保证金方可成为竞拍单位；</w:t>
      </w:r>
    </w:p>
    <w:p>
      <w:pPr>
        <w:pStyle w:val="12"/>
        <w:ind w:firstLine="420" w:firstLineChars="200"/>
        <w:jc w:val="both"/>
        <w:rPr>
          <w:rFonts w:hint="eastAsia" w:hAnsi="宋体"/>
          <w:sz w:val="21"/>
          <w:szCs w:val="21"/>
        </w:rPr>
      </w:pPr>
      <w:r>
        <w:rPr>
          <w:rFonts w:hAnsi="宋体"/>
          <w:sz w:val="21"/>
          <w:szCs w:val="21"/>
        </w:rPr>
        <w:t>4.</w:t>
      </w:r>
      <w:r>
        <w:rPr>
          <w:rFonts w:hint="eastAsia" w:hAnsi="宋体"/>
          <w:sz w:val="21"/>
          <w:szCs w:val="21"/>
          <w:lang w:val="en-US" w:eastAsia="zh-CN"/>
        </w:rPr>
        <w:t>3</w:t>
      </w:r>
      <w:r>
        <w:rPr>
          <w:rFonts w:hAnsi="宋体"/>
          <w:sz w:val="21"/>
          <w:szCs w:val="21"/>
        </w:rPr>
        <w:t xml:space="preserve"> </w:t>
      </w:r>
      <w:r>
        <w:rPr>
          <w:rFonts w:hint="eastAsia" w:hAnsi="宋体"/>
          <w:sz w:val="21"/>
          <w:szCs w:val="21"/>
        </w:rPr>
        <w:t>参</w:t>
      </w:r>
      <w:r>
        <w:rPr>
          <w:rFonts w:hint="eastAsia" w:ascii="宋体" w:hAnsi="宋体" w:eastAsia="宋体" w:cs="Times New Roman"/>
          <w:sz w:val="21"/>
          <w:szCs w:val="21"/>
        </w:rPr>
        <w:t>与</w:t>
      </w:r>
      <w:r>
        <w:rPr>
          <w:rFonts w:hint="eastAsia" w:hAnsi="宋体" w:cs="Times New Roman"/>
          <w:sz w:val="21"/>
          <w:szCs w:val="21"/>
          <w:lang w:eastAsia="zh-CN"/>
        </w:rPr>
        <w:t>现场</w:t>
      </w:r>
      <w:r>
        <w:rPr>
          <w:rFonts w:hint="eastAsia" w:ascii="宋体" w:hAnsi="宋体" w:eastAsia="宋体" w:cs="Times New Roman"/>
          <w:sz w:val="21"/>
          <w:szCs w:val="21"/>
          <w:lang w:eastAsia="zh-CN"/>
        </w:rPr>
        <w:t>拍卖</w:t>
      </w:r>
      <w:r>
        <w:rPr>
          <w:rFonts w:hint="eastAsia" w:ascii="宋体" w:hAnsi="宋体" w:eastAsia="宋体" w:cs="Times New Roman"/>
          <w:sz w:val="21"/>
          <w:szCs w:val="21"/>
        </w:rPr>
        <w:t>的</w:t>
      </w:r>
      <w:r>
        <w:rPr>
          <w:rFonts w:hint="eastAsia" w:ascii="宋体" w:hAnsi="宋体"/>
          <w:sz w:val="21"/>
          <w:szCs w:val="21"/>
        </w:rPr>
        <w:t>单</w:t>
      </w:r>
      <w:r>
        <w:rPr>
          <w:rFonts w:hint="eastAsia" w:hAnsi="宋体"/>
          <w:sz w:val="21"/>
          <w:szCs w:val="21"/>
        </w:rPr>
        <w:t>位</w:t>
      </w:r>
      <w:r>
        <w:rPr>
          <w:rFonts w:hAnsi="宋体"/>
          <w:sz w:val="21"/>
          <w:szCs w:val="21"/>
        </w:rPr>
        <w:t>存在下列情形之一</w:t>
      </w:r>
      <w:r>
        <w:rPr>
          <w:rFonts w:hint="eastAsia" w:hAnsi="宋体"/>
          <w:sz w:val="21"/>
          <w:szCs w:val="21"/>
        </w:rPr>
        <w:t>的，其</w:t>
      </w:r>
      <w:r>
        <w:rPr>
          <w:rFonts w:hint="eastAsia" w:ascii="宋体" w:hAnsi="宋体" w:eastAsia="宋体" w:cs="Times New Roman"/>
          <w:sz w:val="21"/>
          <w:szCs w:val="21"/>
          <w:lang w:eastAsia="zh-CN"/>
        </w:rPr>
        <w:t>参加</w:t>
      </w:r>
      <w:r>
        <w:rPr>
          <w:rFonts w:hint="eastAsia" w:hAnsi="宋体" w:cs="Times New Roman"/>
          <w:sz w:val="21"/>
          <w:szCs w:val="21"/>
          <w:lang w:eastAsia="zh-CN"/>
        </w:rPr>
        <w:t>现场</w:t>
      </w:r>
      <w:r>
        <w:rPr>
          <w:rFonts w:hint="eastAsia" w:ascii="宋体" w:hAnsi="宋体" w:eastAsia="宋体" w:cs="Times New Roman"/>
          <w:sz w:val="21"/>
          <w:szCs w:val="21"/>
          <w:lang w:eastAsia="zh-CN"/>
        </w:rPr>
        <w:t>拍卖</w:t>
      </w:r>
      <w:r>
        <w:rPr>
          <w:rFonts w:hAnsi="宋体"/>
          <w:sz w:val="21"/>
          <w:szCs w:val="21"/>
        </w:rPr>
        <w:t>将被</w:t>
      </w:r>
      <w:r>
        <w:rPr>
          <w:rFonts w:hAnsi="宋体"/>
          <w:b/>
          <w:bCs/>
          <w:sz w:val="21"/>
          <w:szCs w:val="21"/>
        </w:rPr>
        <w:t>否决</w:t>
      </w:r>
      <w:r>
        <w:rPr>
          <w:rFonts w:hAnsi="宋体"/>
          <w:sz w:val="21"/>
          <w:szCs w:val="21"/>
        </w:rPr>
        <w:t>：</w:t>
      </w:r>
    </w:p>
    <w:p>
      <w:pPr>
        <w:pStyle w:val="12"/>
        <w:jc w:val="both"/>
        <w:rPr>
          <w:rFonts w:hAnsi="宋体"/>
          <w:sz w:val="21"/>
          <w:szCs w:val="21"/>
        </w:rPr>
      </w:pPr>
      <w:r>
        <w:rPr>
          <w:rFonts w:hAnsi="宋体"/>
          <w:sz w:val="21"/>
          <w:szCs w:val="21"/>
        </w:rPr>
        <w:t>（1）与</w:t>
      </w:r>
      <w:r>
        <w:rPr>
          <w:rFonts w:hint="eastAsia" w:hAnsi="宋体"/>
          <w:sz w:val="21"/>
          <w:szCs w:val="21"/>
          <w:lang w:eastAsia="zh-CN"/>
        </w:rPr>
        <w:t>业主</w:t>
      </w:r>
      <w:r>
        <w:rPr>
          <w:rFonts w:hint="eastAsia" w:hAnsi="宋体"/>
          <w:sz w:val="21"/>
          <w:szCs w:val="21"/>
        </w:rPr>
        <w:t>单位</w:t>
      </w:r>
      <w:r>
        <w:rPr>
          <w:rFonts w:hAnsi="宋体"/>
          <w:sz w:val="21"/>
          <w:szCs w:val="21"/>
        </w:rPr>
        <w:t>存在利害关系且可能影响公正性</w:t>
      </w:r>
      <w:r>
        <w:rPr>
          <w:rFonts w:hint="eastAsia" w:hAnsi="宋体"/>
          <w:sz w:val="21"/>
          <w:szCs w:val="21"/>
          <w:lang w:eastAsia="zh-CN"/>
        </w:rPr>
        <w:t>的</w:t>
      </w:r>
      <w:r>
        <w:rPr>
          <w:rFonts w:hAnsi="宋体"/>
          <w:sz w:val="21"/>
          <w:szCs w:val="21"/>
        </w:rPr>
        <w:t>；</w:t>
      </w:r>
    </w:p>
    <w:p>
      <w:pPr>
        <w:pStyle w:val="12"/>
        <w:jc w:val="both"/>
        <w:rPr>
          <w:rFonts w:hAnsi="宋体"/>
          <w:sz w:val="21"/>
          <w:szCs w:val="21"/>
        </w:rPr>
      </w:pPr>
      <w:r>
        <w:rPr>
          <w:rFonts w:hAnsi="宋体"/>
          <w:sz w:val="21"/>
          <w:szCs w:val="21"/>
        </w:rPr>
        <w:t>（2）</w:t>
      </w:r>
      <w:r>
        <w:rPr>
          <w:rFonts w:hint="eastAsia" w:ascii="宋体" w:hAnsi="宋体"/>
          <w:sz w:val="21"/>
          <w:szCs w:val="21"/>
          <w:lang w:eastAsia="zh-CN"/>
        </w:rPr>
        <w:t>竞拍</w:t>
      </w:r>
      <w:r>
        <w:rPr>
          <w:rFonts w:hint="eastAsia" w:hAnsi="宋体"/>
          <w:sz w:val="21"/>
          <w:szCs w:val="21"/>
        </w:rPr>
        <w:t>单位法定代表人或负责人与</w:t>
      </w:r>
      <w:r>
        <w:rPr>
          <w:rFonts w:hint="eastAsia" w:ascii="宋体" w:hAnsi="宋体"/>
          <w:sz w:val="21"/>
          <w:szCs w:val="21"/>
        </w:rPr>
        <w:t>其他</w:t>
      </w:r>
      <w:r>
        <w:rPr>
          <w:rFonts w:hint="eastAsia" w:ascii="宋体" w:hAnsi="宋体"/>
          <w:sz w:val="21"/>
          <w:szCs w:val="21"/>
          <w:lang w:eastAsia="zh-CN"/>
        </w:rPr>
        <w:t>竞拍</w:t>
      </w:r>
      <w:r>
        <w:rPr>
          <w:rFonts w:hint="eastAsia" w:ascii="宋体" w:hAnsi="宋体"/>
          <w:sz w:val="21"/>
          <w:szCs w:val="21"/>
        </w:rPr>
        <w:t>单位</w:t>
      </w:r>
      <w:r>
        <w:rPr>
          <w:rFonts w:hint="eastAsia" w:hAnsi="宋体"/>
          <w:sz w:val="21"/>
          <w:szCs w:val="21"/>
        </w:rPr>
        <w:t>法定代表人或负责人为同一人</w:t>
      </w:r>
      <w:r>
        <w:rPr>
          <w:rFonts w:hAnsi="宋体"/>
          <w:sz w:val="21"/>
          <w:szCs w:val="21"/>
        </w:rPr>
        <w:t>；</w:t>
      </w:r>
    </w:p>
    <w:p>
      <w:pPr>
        <w:pStyle w:val="12"/>
        <w:jc w:val="both"/>
        <w:rPr>
          <w:rFonts w:hint="eastAsia" w:hAnsi="宋体"/>
          <w:sz w:val="21"/>
          <w:szCs w:val="21"/>
        </w:rPr>
      </w:pPr>
      <w:r>
        <w:rPr>
          <w:rFonts w:hAnsi="宋体"/>
          <w:sz w:val="21"/>
          <w:szCs w:val="21"/>
        </w:rPr>
        <w:t>（3）与本项目的其</w:t>
      </w:r>
      <w:r>
        <w:rPr>
          <w:rFonts w:ascii="宋体" w:hAnsi="宋体"/>
          <w:sz w:val="21"/>
          <w:szCs w:val="21"/>
        </w:rPr>
        <w:t>他</w:t>
      </w:r>
      <w:r>
        <w:rPr>
          <w:rFonts w:hint="eastAsia" w:ascii="宋体" w:hAnsi="宋体"/>
          <w:sz w:val="21"/>
          <w:szCs w:val="21"/>
          <w:lang w:eastAsia="zh-CN"/>
        </w:rPr>
        <w:t>竞拍</w:t>
      </w:r>
      <w:r>
        <w:rPr>
          <w:rFonts w:hint="eastAsia" w:ascii="宋体" w:hAnsi="宋体"/>
          <w:sz w:val="21"/>
          <w:szCs w:val="21"/>
        </w:rPr>
        <w:t>单位</w:t>
      </w:r>
      <w:r>
        <w:rPr>
          <w:rFonts w:ascii="宋体" w:hAnsi="宋体"/>
          <w:sz w:val="21"/>
          <w:szCs w:val="21"/>
        </w:rPr>
        <w:t>存在控股、</w:t>
      </w:r>
      <w:r>
        <w:rPr>
          <w:rFonts w:hAnsi="宋体"/>
          <w:sz w:val="21"/>
          <w:szCs w:val="21"/>
        </w:rPr>
        <w:t>管理关系；</w:t>
      </w:r>
    </w:p>
    <w:p>
      <w:pPr>
        <w:pStyle w:val="12"/>
        <w:jc w:val="both"/>
        <w:rPr>
          <w:rFonts w:hAnsi="宋体"/>
          <w:sz w:val="21"/>
          <w:szCs w:val="21"/>
        </w:rPr>
      </w:pPr>
      <w:r>
        <w:rPr>
          <w:rFonts w:hAnsi="宋体"/>
          <w:sz w:val="21"/>
          <w:szCs w:val="21"/>
        </w:rPr>
        <w:t>（</w:t>
      </w:r>
      <w:r>
        <w:rPr>
          <w:rFonts w:hint="eastAsia" w:hAnsi="宋体"/>
          <w:sz w:val="21"/>
          <w:szCs w:val="21"/>
        </w:rPr>
        <w:t>4</w:t>
      </w:r>
      <w:r>
        <w:rPr>
          <w:rFonts w:hAnsi="宋体"/>
          <w:sz w:val="21"/>
          <w:szCs w:val="21"/>
        </w:rPr>
        <w:t>）被责令停产停业、暂扣或者吊销许可证、暂扣或者吊销执照</w:t>
      </w:r>
      <w:r>
        <w:rPr>
          <w:rFonts w:hint="eastAsia" w:hAnsi="宋体"/>
          <w:sz w:val="21"/>
          <w:szCs w:val="21"/>
          <w:lang w:eastAsia="zh-CN"/>
        </w:rPr>
        <w:t>的</w:t>
      </w:r>
      <w:r>
        <w:rPr>
          <w:rFonts w:hAnsi="宋体"/>
          <w:sz w:val="21"/>
          <w:szCs w:val="21"/>
        </w:rPr>
        <w:t>；</w:t>
      </w:r>
    </w:p>
    <w:p>
      <w:pPr>
        <w:pStyle w:val="12"/>
        <w:jc w:val="both"/>
        <w:rPr>
          <w:rFonts w:hAnsi="宋体"/>
          <w:sz w:val="21"/>
          <w:szCs w:val="21"/>
        </w:rPr>
      </w:pPr>
      <w:r>
        <w:rPr>
          <w:rFonts w:hAnsi="宋体"/>
          <w:sz w:val="21"/>
          <w:szCs w:val="21"/>
        </w:rPr>
        <w:t>（</w:t>
      </w:r>
      <w:r>
        <w:rPr>
          <w:rFonts w:hint="eastAsia" w:hAnsi="宋体"/>
          <w:sz w:val="21"/>
          <w:szCs w:val="21"/>
        </w:rPr>
        <w:t>5</w:t>
      </w:r>
      <w:r>
        <w:rPr>
          <w:rFonts w:hAnsi="宋体"/>
          <w:sz w:val="21"/>
          <w:szCs w:val="21"/>
        </w:rPr>
        <w:t>）进入</w:t>
      </w:r>
      <w:r>
        <w:rPr>
          <w:rFonts w:hint="eastAsia" w:hAnsi="宋体"/>
          <w:sz w:val="21"/>
          <w:szCs w:val="21"/>
        </w:rPr>
        <w:t>破产、清算、注销程序</w:t>
      </w:r>
      <w:r>
        <w:rPr>
          <w:rFonts w:hAnsi="宋体"/>
          <w:sz w:val="21"/>
          <w:szCs w:val="21"/>
        </w:rPr>
        <w:t>，或</w:t>
      </w:r>
      <w:r>
        <w:rPr>
          <w:rFonts w:hint="eastAsia" w:hAnsi="宋体"/>
          <w:sz w:val="21"/>
          <w:szCs w:val="21"/>
        </w:rPr>
        <w:t>存在其他可能丧失履约能力</w:t>
      </w:r>
      <w:r>
        <w:rPr>
          <w:rFonts w:hAnsi="宋体"/>
          <w:sz w:val="21"/>
          <w:szCs w:val="21"/>
        </w:rPr>
        <w:t>的情形；</w:t>
      </w:r>
    </w:p>
    <w:p>
      <w:pPr>
        <w:pStyle w:val="12"/>
        <w:jc w:val="both"/>
        <w:rPr>
          <w:rFonts w:hAnsi="宋体"/>
          <w:sz w:val="21"/>
          <w:szCs w:val="21"/>
        </w:rPr>
      </w:pPr>
      <w:r>
        <w:rPr>
          <w:rFonts w:hAnsi="宋体"/>
          <w:sz w:val="21"/>
          <w:szCs w:val="21"/>
        </w:rPr>
        <w:t>（</w:t>
      </w:r>
      <w:r>
        <w:rPr>
          <w:rFonts w:hint="eastAsia" w:hAnsi="宋体"/>
          <w:sz w:val="21"/>
          <w:szCs w:val="21"/>
        </w:rPr>
        <w:t>6</w:t>
      </w:r>
      <w:r>
        <w:rPr>
          <w:rFonts w:hAnsi="宋体"/>
          <w:sz w:val="21"/>
          <w:szCs w:val="21"/>
        </w:rPr>
        <w:t>）在</w:t>
      </w:r>
      <w:r>
        <w:rPr>
          <w:rFonts w:hint="eastAsia" w:hAnsi="宋体"/>
          <w:sz w:val="21"/>
          <w:szCs w:val="21"/>
        </w:rPr>
        <w:t>国家</w:t>
      </w:r>
      <w:r>
        <w:rPr>
          <w:rFonts w:hAnsi="宋体"/>
          <w:sz w:val="21"/>
          <w:szCs w:val="21"/>
        </w:rPr>
        <w:t>企业信用信息公示系统中</w:t>
      </w:r>
      <w:r>
        <w:rPr>
          <w:rFonts w:hint="eastAsia" w:hAnsi="宋体"/>
          <w:sz w:val="21"/>
          <w:szCs w:val="21"/>
        </w:rPr>
        <w:t>显示已被</w:t>
      </w:r>
      <w:r>
        <w:rPr>
          <w:rFonts w:hAnsi="宋体"/>
          <w:sz w:val="21"/>
          <w:szCs w:val="21"/>
        </w:rPr>
        <w:t>列入严重违法失信企业名单</w:t>
      </w:r>
      <w:r>
        <w:rPr>
          <w:rFonts w:hint="eastAsia" w:hAnsi="宋体"/>
          <w:sz w:val="21"/>
          <w:szCs w:val="21"/>
          <w:lang w:eastAsia="zh-CN"/>
        </w:rPr>
        <w:t>的</w:t>
      </w:r>
      <w:r>
        <w:rPr>
          <w:rFonts w:hAnsi="宋体"/>
          <w:sz w:val="21"/>
          <w:szCs w:val="21"/>
        </w:rPr>
        <w:t>；</w:t>
      </w:r>
    </w:p>
    <w:p>
      <w:pPr>
        <w:pStyle w:val="12"/>
        <w:jc w:val="both"/>
        <w:rPr>
          <w:rFonts w:hint="eastAsia" w:hAnsi="宋体" w:eastAsia="宋体"/>
          <w:sz w:val="21"/>
          <w:szCs w:val="21"/>
          <w:lang w:eastAsia="zh-CN"/>
        </w:rPr>
      </w:pPr>
      <w:r>
        <w:rPr>
          <w:rFonts w:hAnsi="宋体"/>
          <w:sz w:val="21"/>
          <w:szCs w:val="21"/>
        </w:rPr>
        <w:t>（</w:t>
      </w:r>
      <w:r>
        <w:rPr>
          <w:rFonts w:hint="eastAsia" w:hAnsi="宋体"/>
          <w:sz w:val="21"/>
          <w:szCs w:val="21"/>
        </w:rPr>
        <w:t>7</w:t>
      </w:r>
      <w:r>
        <w:rPr>
          <w:rFonts w:hAnsi="宋体"/>
          <w:sz w:val="21"/>
          <w:szCs w:val="21"/>
        </w:rPr>
        <w:t>）在“信用中国</w:t>
      </w:r>
      <w:r>
        <w:rPr>
          <w:rFonts w:hint="eastAsia" w:hAnsi="宋体"/>
          <w:sz w:val="21"/>
          <w:szCs w:val="21"/>
        </w:rPr>
        <w:t>”</w:t>
      </w:r>
      <w:r>
        <w:rPr>
          <w:rFonts w:hAnsi="宋体"/>
          <w:sz w:val="21"/>
          <w:szCs w:val="21"/>
        </w:rPr>
        <w:t>网站（www.creditchina.gov.cn）或</w:t>
      </w:r>
      <w:r>
        <w:rPr>
          <w:rFonts w:hint="eastAsia" w:hAnsi="宋体"/>
          <w:sz w:val="21"/>
          <w:szCs w:val="21"/>
        </w:rPr>
        <w:t>“信用湖南”网站（</w:t>
      </w:r>
      <w:r>
        <w:rPr>
          <w:rFonts w:hAnsi="宋体"/>
          <w:sz w:val="21"/>
          <w:szCs w:val="21"/>
        </w:rPr>
        <w:t>www.credithunan.gov.cn</w:t>
      </w:r>
      <w:r>
        <w:rPr>
          <w:rFonts w:hint="eastAsia" w:hAnsi="宋体"/>
          <w:sz w:val="21"/>
          <w:szCs w:val="21"/>
        </w:rPr>
        <w:t>）</w:t>
      </w:r>
      <w:r>
        <w:rPr>
          <w:rFonts w:hAnsi="宋体"/>
          <w:sz w:val="21"/>
          <w:szCs w:val="21"/>
        </w:rPr>
        <w:t>中</w:t>
      </w:r>
      <w:r>
        <w:rPr>
          <w:rFonts w:hint="eastAsia" w:hAnsi="宋体"/>
          <w:sz w:val="21"/>
          <w:szCs w:val="21"/>
        </w:rPr>
        <w:t>显示已被</w:t>
      </w:r>
      <w:r>
        <w:rPr>
          <w:rFonts w:hAnsi="宋体"/>
          <w:sz w:val="21"/>
          <w:szCs w:val="21"/>
        </w:rPr>
        <w:t>列入失信被执行人名单</w:t>
      </w:r>
      <w:r>
        <w:rPr>
          <w:rFonts w:hint="eastAsia" w:hAnsi="宋体"/>
          <w:sz w:val="21"/>
          <w:szCs w:val="21"/>
          <w:lang w:eastAsia="zh-CN"/>
        </w:rPr>
        <w:t>的。</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rPr>
        <w:t>5.参与</w:t>
      </w:r>
      <w:r>
        <w:rPr>
          <w:rFonts w:hint="eastAsia" w:ascii="宋体" w:hAnsi="宋体"/>
          <w:b/>
          <w:bCs/>
          <w:szCs w:val="21"/>
          <w:lang w:eastAsia="zh-CN"/>
        </w:rPr>
        <w:t>竞拍</w:t>
      </w:r>
      <w:r>
        <w:rPr>
          <w:rFonts w:hint="eastAsia" w:ascii="宋体" w:hAnsi="宋体"/>
          <w:b/>
          <w:bCs/>
          <w:szCs w:val="21"/>
        </w:rPr>
        <w:t xml:space="preserve">的费用 </w:t>
      </w:r>
    </w:p>
    <w:p>
      <w:pPr>
        <w:adjustRightInd w:val="0"/>
        <w:snapToGrid w:val="0"/>
        <w:spacing w:line="360" w:lineRule="auto"/>
        <w:ind w:firstLine="420" w:firstLineChars="200"/>
        <w:rPr>
          <w:rFonts w:hint="eastAsia" w:ascii="宋体" w:hAnsi="宋体"/>
          <w:szCs w:val="21"/>
        </w:rPr>
      </w:pPr>
      <w:r>
        <w:rPr>
          <w:rFonts w:hint="eastAsia" w:ascii="宋体" w:hAnsi="宋体"/>
          <w:szCs w:val="21"/>
          <w:lang w:val="en-US" w:eastAsia="zh-CN"/>
        </w:rPr>
        <w:t xml:space="preserve"> </w:t>
      </w:r>
      <w:r>
        <w:rPr>
          <w:rFonts w:hint="eastAsia" w:ascii="宋体" w:hAnsi="宋体"/>
          <w:szCs w:val="21"/>
          <w:lang w:eastAsia="zh-CN"/>
        </w:rPr>
        <w:t>除中选单位外，其它竞拍单位竞买保证金将予以退还</w:t>
      </w:r>
      <w:r>
        <w:rPr>
          <w:rFonts w:hint="eastAsia" w:ascii="宋体" w:hAnsi="宋体"/>
          <w:szCs w:val="21"/>
        </w:rPr>
        <w:t>。</w:t>
      </w:r>
    </w:p>
    <w:p>
      <w:pPr>
        <w:pStyle w:val="5"/>
        <w:adjustRightInd w:val="0"/>
        <w:snapToGrid w:val="0"/>
        <w:spacing w:line="360" w:lineRule="auto"/>
        <w:ind w:firstLine="413" w:firstLineChars="196"/>
        <w:rPr>
          <w:rFonts w:hint="eastAsia" w:hAnsi="宋体"/>
          <w:b/>
          <w:bCs/>
        </w:rPr>
      </w:pPr>
      <w:r>
        <w:rPr>
          <w:rFonts w:hint="eastAsia" w:hAnsi="宋体"/>
          <w:b/>
        </w:rPr>
        <w:t>6．</w:t>
      </w:r>
      <w:r>
        <w:rPr>
          <w:rFonts w:hint="eastAsia" w:ascii="宋体" w:hAnsi="宋体"/>
          <w:b/>
          <w:bCs/>
          <w:szCs w:val="21"/>
          <w:lang w:eastAsia="zh-CN"/>
        </w:rPr>
        <w:t>竞拍</w:t>
      </w:r>
      <w:r>
        <w:rPr>
          <w:rFonts w:hint="eastAsia" w:hAnsi="宋体"/>
          <w:b/>
          <w:bCs/>
        </w:rPr>
        <w:t>单位代表</w:t>
      </w:r>
    </w:p>
    <w:p>
      <w:pPr>
        <w:pStyle w:val="5"/>
        <w:adjustRightInd w:val="0"/>
        <w:snapToGrid w:val="0"/>
        <w:spacing w:line="360" w:lineRule="auto"/>
        <w:ind w:firstLine="420" w:firstLineChars="200"/>
        <w:rPr>
          <w:rFonts w:hint="eastAsia" w:hAnsi="宋体"/>
        </w:rPr>
      </w:pPr>
      <w:r>
        <w:rPr>
          <w:rFonts w:hint="eastAsia" w:hAnsi="宋体"/>
        </w:rPr>
        <w:t>6.1</w:t>
      </w:r>
      <w:r>
        <w:rPr>
          <w:rFonts w:hint="eastAsia" w:ascii="宋体" w:hAnsi="宋体"/>
          <w:szCs w:val="21"/>
          <w:lang w:eastAsia="zh-CN"/>
        </w:rPr>
        <w:t>竞拍</w:t>
      </w:r>
      <w:r>
        <w:rPr>
          <w:rFonts w:hint="eastAsia" w:hAnsi="宋体"/>
        </w:rPr>
        <w:t>单位代表为</w:t>
      </w:r>
      <w:r>
        <w:rPr>
          <w:rFonts w:hint="eastAsia" w:ascii="宋体" w:hAnsi="宋体"/>
          <w:szCs w:val="21"/>
          <w:lang w:eastAsia="zh-CN"/>
        </w:rPr>
        <w:t>竞拍</w:t>
      </w:r>
      <w:r>
        <w:rPr>
          <w:rFonts w:hint="eastAsia" w:hAnsi="宋体"/>
        </w:rPr>
        <w:t>单位法定代表人的：应提供法定代表人身份证明书（见第六章响应文件格式）原件及本人身份证原件。</w:t>
      </w:r>
    </w:p>
    <w:p>
      <w:pPr>
        <w:pStyle w:val="5"/>
        <w:adjustRightInd w:val="0"/>
        <w:snapToGrid w:val="0"/>
        <w:spacing w:line="360" w:lineRule="auto"/>
        <w:ind w:firstLine="420" w:firstLineChars="200"/>
        <w:rPr>
          <w:rFonts w:hint="eastAsia" w:hAnsi="宋体"/>
        </w:rPr>
      </w:pPr>
      <w:r>
        <w:rPr>
          <w:rFonts w:hint="eastAsia" w:hAnsi="宋体"/>
        </w:rPr>
        <w:t>6.2</w:t>
      </w:r>
      <w:r>
        <w:rPr>
          <w:rFonts w:hint="eastAsia" w:ascii="宋体" w:hAnsi="宋体"/>
          <w:szCs w:val="21"/>
          <w:lang w:eastAsia="zh-CN"/>
        </w:rPr>
        <w:t>竞拍</w:t>
      </w:r>
      <w:r>
        <w:rPr>
          <w:rFonts w:hint="eastAsia" w:hAnsi="宋体"/>
        </w:rPr>
        <w:t>单位代表不是</w:t>
      </w:r>
      <w:r>
        <w:rPr>
          <w:rFonts w:hint="eastAsia" w:ascii="宋体" w:hAnsi="宋体"/>
          <w:szCs w:val="21"/>
          <w:lang w:eastAsia="zh-CN"/>
        </w:rPr>
        <w:t>竞拍</w:t>
      </w:r>
      <w:r>
        <w:rPr>
          <w:rFonts w:hint="eastAsia" w:hAnsi="宋体"/>
        </w:rPr>
        <w:t>单位法定代表人的：应提供授权委托书（见第六章响应文件格式）原件及本人身份证原件。</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lang w:val="en-US" w:eastAsia="zh-CN"/>
        </w:rPr>
        <w:t>7</w:t>
      </w:r>
      <w:r>
        <w:rPr>
          <w:rFonts w:hint="eastAsia" w:ascii="宋体" w:hAnsi="宋体"/>
          <w:b/>
          <w:bCs/>
          <w:szCs w:val="21"/>
        </w:rPr>
        <w:t>.</w:t>
      </w:r>
      <w:r>
        <w:rPr>
          <w:rFonts w:hint="eastAsia" w:ascii="宋体" w:hAnsi="宋体"/>
          <w:b/>
          <w:bCs/>
          <w:szCs w:val="21"/>
          <w:lang w:eastAsia="zh-CN"/>
        </w:rPr>
        <w:t>拍卖方案</w:t>
      </w:r>
      <w:r>
        <w:rPr>
          <w:rFonts w:hint="eastAsia" w:ascii="宋体" w:hAnsi="宋体"/>
          <w:b/>
          <w:bCs/>
          <w:szCs w:val="21"/>
        </w:rPr>
        <w:t>的澄清及答疑</w:t>
      </w:r>
    </w:p>
    <w:p>
      <w:pPr>
        <w:spacing w:line="360" w:lineRule="auto"/>
        <w:ind w:firstLine="420" w:firstLineChars="200"/>
        <w:rPr>
          <w:rFonts w:hint="eastAsia" w:ascii="宋体" w:hAnsi="宋体" w:cs="Courier New"/>
          <w:iCs/>
          <w:szCs w:val="21"/>
        </w:rPr>
      </w:pPr>
      <w:r>
        <w:rPr>
          <w:rFonts w:hint="eastAsia" w:ascii="宋体" w:hAnsi="宋体" w:cs="Courier New"/>
          <w:iCs/>
          <w:szCs w:val="21"/>
          <w:lang w:val="en-US" w:eastAsia="zh-CN"/>
        </w:rPr>
        <w:t>7</w:t>
      </w:r>
      <w:r>
        <w:rPr>
          <w:rFonts w:hint="eastAsia" w:ascii="宋体" w:hAnsi="宋体" w:cs="Courier New"/>
          <w:iCs/>
          <w:szCs w:val="21"/>
        </w:rPr>
        <w:t>.1</w:t>
      </w:r>
      <w:r>
        <w:rPr>
          <w:rFonts w:hint="eastAsia" w:ascii="宋体" w:hAnsi="宋体" w:cs="Courier New"/>
          <w:iCs/>
          <w:szCs w:val="21"/>
          <w:lang w:val="en-US" w:eastAsia="zh-CN"/>
        </w:rPr>
        <w:t xml:space="preserve"> </w:t>
      </w:r>
      <w:r>
        <w:rPr>
          <w:rFonts w:hint="eastAsia" w:ascii="宋体" w:hAnsi="宋体"/>
          <w:szCs w:val="21"/>
          <w:lang w:eastAsia="zh-CN"/>
        </w:rPr>
        <w:t>竞拍</w:t>
      </w:r>
      <w:r>
        <w:rPr>
          <w:rFonts w:hint="eastAsia" w:ascii="宋体" w:hAnsi="宋体" w:cs="Courier New"/>
          <w:iCs/>
          <w:szCs w:val="21"/>
        </w:rPr>
        <w:t>单位应仔细阅读和检查</w:t>
      </w:r>
      <w:r>
        <w:rPr>
          <w:rFonts w:hint="eastAsia" w:ascii="宋体" w:hAnsi="宋体" w:eastAsia="宋体" w:cs="Times New Roman"/>
          <w:sz w:val="21"/>
          <w:szCs w:val="21"/>
          <w:lang w:eastAsia="zh-CN"/>
        </w:rPr>
        <w:t>拍卖</w:t>
      </w:r>
      <w:r>
        <w:rPr>
          <w:rFonts w:hint="eastAsia" w:ascii="宋体" w:hAnsi="宋体" w:cs="Courier New"/>
          <w:iCs/>
          <w:szCs w:val="21"/>
          <w:lang w:eastAsia="zh-CN"/>
        </w:rPr>
        <w:t>方案</w:t>
      </w:r>
      <w:r>
        <w:rPr>
          <w:rFonts w:hint="eastAsia" w:ascii="宋体" w:hAnsi="宋体" w:cs="Courier New"/>
          <w:iCs/>
          <w:szCs w:val="21"/>
        </w:rPr>
        <w:t>的全部内容，如有疑问，</w:t>
      </w:r>
      <w:r>
        <w:rPr>
          <w:rFonts w:hint="eastAsia" w:ascii="宋体" w:hAnsi="宋体"/>
          <w:szCs w:val="21"/>
        </w:rPr>
        <w:t>应按</w:t>
      </w:r>
      <w:r>
        <w:rPr>
          <w:rFonts w:hint="eastAsia" w:ascii="宋体" w:hAnsi="宋体"/>
          <w:b/>
          <w:bCs/>
          <w:szCs w:val="21"/>
        </w:rPr>
        <w:t>前附表</w:t>
      </w:r>
      <w:r>
        <w:rPr>
          <w:rFonts w:hint="eastAsia" w:ascii="宋体" w:hAnsi="宋体"/>
          <w:szCs w:val="21"/>
        </w:rPr>
        <w:t>规定的时间、方式及地点</w:t>
      </w:r>
      <w:r>
        <w:rPr>
          <w:rFonts w:hint="eastAsia" w:ascii="宋体" w:hAnsi="宋体" w:cs="Courier New"/>
          <w:iCs/>
          <w:szCs w:val="21"/>
        </w:rPr>
        <w:t>向</w:t>
      </w:r>
      <w:r>
        <w:rPr>
          <w:rFonts w:hint="eastAsia" w:ascii="宋体" w:hAnsi="宋体" w:cs="Courier New"/>
          <w:iCs/>
          <w:szCs w:val="21"/>
          <w:lang w:eastAsia="zh-CN"/>
        </w:rPr>
        <w:t>业主</w:t>
      </w:r>
      <w:r>
        <w:rPr>
          <w:rFonts w:hint="eastAsia" w:ascii="宋体" w:hAnsi="宋体" w:cs="Courier New"/>
          <w:iCs/>
          <w:szCs w:val="21"/>
        </w:rPr>
        <w:t>提出，</w:t>
      </w:r>
      <w:r>
        <w:rPr>
          <w:rFonts w:hint="eastAsia" w:ascii="宋体" w:hAnsi="宋体"/>
          <w:szCs w:val="21"/>
        </w:rPr>
        <w:t>否则，由此引起的损失由</w:t>
      </w:r>
      <w:r>
        <w:rPr>
          <w:rFonts w:hint="eastAsia" w:ascii="宋体" w:hAnsi="宋体"/>
          <w:szCs w:val="21"/>
          <w:lang w:eastAsia="zh-CN"/>
        </w:rPr>
        <w:t>竞拍</w:t>
      </w:r>
      <w:r>
        <w:rPr>
          <w:rFonts w:hint="eastAsia" w:ascii="宋体" w:hAnsi="宋体"/>
          <w:szCs w:val="21"/>
        </w:rPr>
        <w:t>单位自己承担。</w:t>
      </w:r>
    </w:p>
    <w:p>
      <w:pPr>
        <w:spacing w:line="360" w:lineRule="auto"/>
        <w:ind w:firstLine="420" w:firstLineChars="200"/>
        <w:rPr>
          <w:rFonts w:hint="eastAsia" w:ascii="宋体" w:hAnsi="宋体" w:cs="Courier New"/>
          <w:iCs/>
          <w:szCs w:val="21"/>
        </w:rPr>
      </w:pPr>
      <w:r>
        <w:rPr>
          <w:rFonts w:hint="eastAsia" w:ascii="宋体" w:hAnsi="宋体" w:cs="Courier New"/>
          <w:iCs/>
          <w:szCs w:val="21"/>
          <w:lang w:val="en-US" w:eastAsia="zh-CN"/>
        </w:rPr>
        <w:t>7</w:t>
      </w:r>
      <w:r>
        <w:rPr>
          <w:rFonts w:hint="eastAsia" w:ascii="宋体" w:hAnsi="宋体" w:cs="Courier New"/>
          <w:iCs/>
          <w:szCs w:val="21"/>
        </w:rPr>
        <w:t>.2.在</w:t>
      </w:r>
      <w:r>
        <w:rPr>
          <w:rFonts w:hint="eastAsia" w:ascii="宋体" w:hAnsi="宋体" w:eastAsia="宋体" w:cs="Times New Roman"/>
          <w:sz w:val="21"/>
          <w:szCs w:val="21"/>
          <w:lang w:eastAsia="zh-CN"/>
        </w:rPr>
        <w:t>拍卖</w:t>
      </w:r>
      <w:r>
        <w:rPr>
          <w:rFonts w:hint="eastAsia" w:ascii="宋体" w:hAnsi="宋体" w:cs="Courier New"/>
          <w:iCs/>
          <w:szCs w:val="21"/>
        </w:rPr>
        <w:t>截止时间前，</w:t>
      </w:r>
      <w:r>
        <w:rPr>
          <w:rFonts w:hint="eastAsia" w:ascii="宋体" w:hAnsi="宋体" w:cs="Courier New"/>
          <w:iCs/>
          <w:szCs w:val="21"/>
          <w:lang w:eastAsia="zh-CN"/>
        </w:rPr>
        <w:t>业主</w:t>
      </w:r>
      <w:r>
        <w:rPr>
          <w:rFonts w:hint="eastAsia" w:ascii="宋体" w:hAnsi="宋体" w:cs="Courier New"/>
          <w:iCs/>
          <w:szCs w:val="21"/>
        </w:rPr>
        <w:t>单位可主动地或在解答</w:t>
      </w:r>
      <w:r>
        <w:rPr>
          <w:rFonts w:hint="eastAsia" w:ascii="宋体" w:hAnsi="宋体"/>
          <w:szCs w:val="21"/>
          <w:lang w:eastAsia="zh-CN"/>
        </w:rPr>
        <w:t>竞拍</w:t>
      </w:r>
      <w:r>
        <w:rPr>
          <w:rFonts w:hint="eastAsia" w:ascii="宋体" w:hAnsi="宋体" w:cs="Courier New"/>
          <w:iCs/>
          <w:szCs w:val="21"/>
        </w:rPr>
        <w:t>单位提出的问题时对</w:t>
      </w:r>
      <w:r>
        <w:rPr>
          <w:rFonts w:hint="eastAsia" w:ascii="宋体" w:hAnsi="宋体" w:cs="Times New Roman"/>
          <w:sz w:val="21"/>
          <w:szCs w:val="21"/>
          <w:lang w:eastAsia="zh-CN"/>
        </w:rPr>
        <w:t>拍卖方案</w:t>
      </w:r>
      <w:r>
        <w:rPr>
          <w:rFonts w:hint="eastAsia" w:ascii="宋体" w:hAnsi="宋体" w:cs="Courier New"/>
          <w:iCs/>
          <w:szCs w:val="21"/>
        </w:rPr>
        <w:t>进行澄清或修改。</w:t>
      </w:r>
    </w:p>
    <w:p>
      <w:pPr>
        <w:adjustRightInd w:val="0"/>
        <w:snapToGrid w:val="0"/>
        <w:spacing w:line="360" w:lineRule="auto"/>
        <w:ind w:right="-105" w:rightChars="-50" w:firstLine="420" w:firstLineChars="200"/>
        <w:rPr>
          <w:rFonts w:hint="eastAsia" w:ascii="宋体" w:hAnsi="宋体" w:cs="宋体"/>
          <w:b/>
          <w:bCs/>
          <w:kern w:val="0"/>
          <w:szCs w:val="21"/>
        </w:rPr>
      </w:pPr>
      <w:r>
        <w:rPr>
          <w:rFonts w:hint="eastAsia" w:ascii="宋体" w:hAnsi="宋体"/>
          <w:szCs w:val="21"/>
          <w:lang w:val="en-US" w:eastAsia="zh-CN"/>
        </w:rPr>
        <w:t>7</w:t>
      </w:r>
      <w:r>
        <w:rPr>
          <w:rFonts w:hint="eastAsia" w:ascii="宋体" w:hAnsi="宋体"/>
          <w:szCs w:val="21"/>
        </w:rPr>
        <w:t xml:space="preserve">.3 </w:t>
      </w:r>
      <w:r>
        <w:rPr>
          <w:rFonts w:hint="eastAsia" w:ascii="宋体" w:hAnsi="宋体" w:cs="宋体"/>
          <w:kern w:val="0"/>
          <w:szCs w:val="21"/>
        </w:rPr>
        <w:t>澄清或者修改的内容可能影响响应文件编制的，</w:t>
      </w:r>
      <w:r>
        <w:rPr>
          <w:rFonts w:hint="eastAsia" w:ascii="宋体" w:hAnsi="宋体" w:cs="宋体"/>
          <w:kern w:val="0"/>
          <w:szCs w:val="21"/>
          <w:lang w:eastAsia="zh-CN"/>
        </w:rPr>
        <w:t>业主</w:t>
      </w:r>
      <w:r>
        <w:rPr>
          <w:rFonts w:hint="eastAsia" w:ascii="宋体" w:hAnsi="宋体" w:cs="宋体"/>
          <w:kern w:val="0"/>
          <w:szCs w:val="21"/>
        </w:rPr>
        <w:t>单位应当在提交响应文件截止之日3个工作日前，以书面形式通知所有接收</w:t>
      </w:r>
      <w:r>
        <w:rPr>
          <w:rFonts w:hint="eastAsia" w:ascii="宋体" w:hAnsi="宋体" w:cs="Times New Roman"/>
          <w:sz w:val="21"/>
          <w:szCs w:val="21"/>
          <w:lang w:eastAsia="zh-CN"/>
        </w:rPr>
        <w:t>拍卖方案</w:t>
      </w:r>
      <w:r>
        <w:rPr>
          <w:rFonts w:hint="eastAsia" w:ascii="宋体" w:hAnsi="宋体" w:cs="宋体"/>
          <w:kern w:val="0"/>
          <w:szCs w:val="21"/>
        </w:rPr>
        <w:t>的</w:t>
      </w:r>
      <w:r>
        <w:rPr>
          <w:rFonts w:hint="eastAsia" w:ascii="宋体" w:hAnsi="宋体"/>
          <w:szCs w:val="21"/>
          <w:lang w:eastAsia="zh-CN"/>
        </w:rPr>
        <w:t>竞拍</w:t>
      </w:r>
      <w:r>
        <w:rPr>
          <w:rFonts w:hint="eastAsia" w:ascii="宋体" w:hAnsi="宋体" w:cs="宋体"/>
          <w:kern w:val="0"/>
          <w:szCs w:val="21"/>
        </w:rPr>
        <w:t>单位，不足3个工作日的，顺延</w:t>
      </w:r>
      <w:r>
        <w:rPr>
          <w:rFonts w:hint="eastAsia" w:ascii="宋体" w:hAnsi="宋体"/>
          <w:szCs w:val="21"/>
          <w:lang w:eastAsia="zh-CN"/>
        </w:rPr>
        <w:t>竞拍</w:t>
      </w:r>
      <w:r>
        <w:rPr>
          <w:rFonts w:hint="eastAsia" w:ascii="宋体" w:hAnsi="宋体" w:cs="宋体"/>
          <w:kern w:val="0"/>
          <w:szCs w:val="21"/>
        </w:rPr>
        <w:t>单位提交响应文件截止时间。</w:t>
      </w:r>
    </w:p>
    <w:p>
      <w:pPr>
        <w:adjustRightInd w:val="0"/>
        <w:snapToGrid w:val="0"/>
        <w:spacing w:line="360" w:lineRule="auto"/>
        <w:ind w:firstLine="413" w:firstLineChars="196"/>
        <w:rPr>
          <w:rFonts w:hint="eastAsia"/>
          <w:b/>
        </w:rPr>
      </w:pPr>
      <w:r>
        <w:rPr>
          <w:rFonts w:hint="eastAsia" w:ascii="宋体" w:hAnsi="宋体"/>
          <w:b/>
          <w:bCs/>
          <w:szCs w:val="21"/>
          <w:lang w:val="en-US" w:eastAsia="zh-CN"/>
        </w:rPr>
        <w:t>8</w:t>
      </w:r>
      <w:r>
        <w:rPr>
          <w:rFonts w:hint="eastAsia" w:ascii="宋体" w:hAnsi="宋体"/>
          <w:b/>
          <w:bCs/>
          <w:szCs w:val="21"/>
        </w:rPr>
        <w:t>.</w:t>
      </w:r>
      <w:r>
        <w:rPr>
          <w:rFonts w:hint="eastAsia" w:cs="宋体"/>
          <w:b/>
          <w:kern w:val="0"/>
        </w:rPr>
        <w:t>响应文件</w:t>
      </w:r>
      <w:r>
        <w:rPr>
          <w:rFonts w:hint="eastAsia"/>
          <w:b/>
        </w:rPr>
        <w:t>递交</w:t>
      </w:r>
      <w:r>
        <w:rPr>
          <w:rFonts w:hint="eastAsia" w:cs="宋体"/>
          <w:b/>
          <w:kern w:val="0"/>
        </w:rPr>
        <w:t>截止时间、</w:t>
      </w:r>
      <w:r>
        <w:rPr>
          <w:rFonts w:hint="eastAsia"/>
          <w:b/>
          <w:lang w:eastAsia="zh-CN"/>
        </w:rPr>
        <w:t>拍卖</w:t>
      </w:r>
      <w:r>
        <w:rPr>
          <w:rFonts w:hint="eastAsia"/>
          <w:b/>
        </w:rPr>
        <w:t>会时间及地点</w:t>
      </w:r>
    </w:p>
    <w:p>
      <w:pPr>
        <w:pStyle w:val="5"/>
        <w:adjustRightInd w:val="0"/>
        <w:snapToGrid w:val="0"/>
        <w:spacing w:line="360" w:lineRule="auto"/>
        <w:ind w:firstLine="420" w:firstLineChars="200"/>
        <w:rPr>
          <w:rFonts w:hint="eastAsia" w:hAnsi="宋体"/>
        </w:rPr>
      </w:pPr>
      <w:r>
        <w:rPr>
          <w:rFonts w:hint="eastAsia" w:hAnsi="宋体"/>
          <w:lang w:val="en-US" w:eastAsia="zh-CN"/>
        </w:rPr>
        <w:t>8</w:t>
      </w:r>
      <w:r>
        <w:rPr>
          <w:rFonts w:hint="eastAsia" w:hAnsi="宋体"/>
        </w:rPr>
        <w:t>.1</w:t>
      </w:r>
      <w:r>
        <w:rPr>
          <w:rFonts w:hint="eastAsia" w:ascii="宋体" w:hAnsi="宋体"/>
          <w:szCs w:val="21"/>
          <w:lang w:eastAsia="zh-CN"/>
        </w:rPr>
        <w:t>竞拍</w:t>
      </w:r>
      <w:r>
        <w:rPr>
          <w:rFonts w:hint="eastAsia" w:hAnsi="宋体" w:cs="宋体"/>
          <w:kern w:val="0"/>
        </w:rPr>
        <w:t>单位递交响应文件截止时间、</w:t>
      </w:r>
      <w:r>
        <w:rPr>
          <w:rFonts w:hint="eastAsia" w:hAnsi="宋体"/>
          <w:szCs w:val="21"/>
          <w:lang w:eastAsia="zh-CN"/>
        </w:rPr>
        <w:t>拍卖</w:t>
      </w:r>
      <w:r>
        <w:rPr>
          <w:rFonts w:hint="eastAsia" w:hAnsi="宋体" w:cs="宋体"/>
          <w:kern w:val="0"/>
        </w:rPr>
        <w:t>会议</w:t>
      </w:r>
      <w:r>
        <w:rPr>
          <w:rFonts w:hint="eastAsia" w:hAnsi="宋体"/>
        </w:rPr>
        <w:t>时间及地点见</w:t>
      </w:r>
      <w:r>
        <w:rPr>
          <w:rFonts w:hint="eastAsia" w:hAnsi="宋体"/>
          <w:b/>
        </w:rPr>
        <w:t>前附表</w:t>
      </w:r>
      <w:r>
        <w:rPr>
          <w:rFonts w:hint="eastAsia" w:hAnsi="宋体"/>
        </w:rPr>
        <w:t>。</w:t>
      </w:r>
    </w:p>
    <w:p>
      <w:pPr>
        <w:adjustRightInd w:val="0"/>
        <w:snapToGrid w:val="0"/>
        <w:spacing w:line="360" w:lineRule="auto"/>
        <w:rPr>
          <w:rFonts w:hint="eastAsia" w:ascii="黑体" w:hAnsi="宋体" w:eastAsia="黑体"/>
          <w:b/>
          <w:sz w:val="24"/>
        </w:rPr>
      </w:pPr>
      <w:r>
        <w:rPr>
          <w:rFonts w:hint="eastAsia" w:ascii="黑体" w:hAnsi="宋体" w:eastAsia="黑体"/>
          <w:b/>
          <w:sz w:val="24"/>
        </w:rPr>
        <w:t>三、响应文件</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lang w:val="en-US" w:eastAsia="zh-CN"/>
        </w:rPr>
        <w:t>9</w:t>
      </w:r>
      <w:r>
        <w:rPr>
          <w:rFonts w:hint="eastAsia" w:ascii="宋体" w:hAnsi="宋体"/>
          <w:b/>
          <w:bCs/>
          <w:szCs w:val="21"/>
        </w:rPr>
        <w:t>.</w:t>
      </w:r>
      <w:r>
        <w:rPr>
          <w:rFonts w:hint="eastAsia" w:ascii="宋体" w:hAnsi="宋体"/>
          <w:b/>
          <w:szCs w:val="21"/>
        </w:rPr>
        <w:t>响应文件</w:t>
      </w:r>
      <w:r>
        <w:rPr>
          <w:rFonts w:hint="eastAsia" w:ascii="宋体" w:hAnsi="宋体"/>
          <w:b/>
          <w:bCs/>
          <w:szCs w:val="21"/>
        </w:rPr>
        <w:t>的组成</w:t>
      </w:r>
    </w:p>
    <w:p>
      <w:pPr>
        <w:adjustRightInd w:val="0"/>
        <w:snapToGrid w:val="0"/>
        <w:spacing w:line="360" w:lineRule="auto"/>
        <w:ind w:firstLine="420" w:firstLineChars="200"/>
        <w:jc w:val="left"/>
        <w:outlineLvl w:val="0"/>
        <w:rPr>
          <w:rFonts w:hint="eastAsia" w:ascii="宋体" w:hAnsi="宋体"/>
          <w:szCs w:val="21"/>
        </w:rPr>
      </w:pPr>
      <w:r>
        <w:rPr>
          <w:rFonts w:hint="eastAsia" w:ascii="宋体" w:hAnsi="宋体"/>
          <w:lang w:val="en-US" w:eastAsia="zh-CN"/>
        </w:rPr>
        <w:t>9</w:t>
      </w:r>
      <w:r>
        <w:rPr>
          <w:rFonts w:hint="eastAsia" w:ascii="宋体" w:hAnsi="宋体"/>
        </w:rPr>
        <w:t>.1</w:t>
      </w:r>
      <w:r>
        <w:rPr>
          <w:rFonts w:hint="eastAsia" w:hAnsi="宋体"/>
        </w:rPr>
        <w:t xml:space="preserve"> 响应文件应包括下列内容：</w:t>
      </w:r>
    </w:p>
    <w:p>
      <w:pPr>
        <w:pStyle w:val="5"/>
        <w:adjustRightInd w:val="0"/>
        <w:snapToGrid w:val="0"/>
        <w:spacing w:line="360" w:lineRule="auto"/>
        <w:ind w:firstLine="420" w:firstLineChars="200"/>
        <w:rPr>
          <w:rFonts w:hint="eastAsia" w:hAnsi="宋体"/>
        </w:rPr>
      </w:pPr>
      <w:r>
        <w:rPr>
          <w:rFonts w:hint="eastAsia" w:hAnsi="宋体"/>
        </w:rPr>
        <w:t>（</w:t>
      </w:r>
      <w:r>
        <w:rPr>
          <w:rFonts w:hint="eastAsia" w:hAnsi="宋体"/>
          <w:lang w:val="en-US" w:eastAsia="zh-CN"/>
        </w:rPr>
        <w:t>1</w:t>
      </w:r>
      <w:r>
        <w:rPr>
          <w:rFonts w:hint="eastAsia" w:hAnsi="宋体"/>
        </w:rPr>
        <w:t>）法定代表人身份证明书</w:t>
      </w:r>
    </w:p>
    <w:p>
      <w:pPr>
        <w:pStyle w:val="5"/>
        <w:adjustRightInd w:val="0"/>
        <w:snapToGrid w:val="0"/>
        <w:spacing w:line="360" w:lineRule="auto"/>
        <w:ind w:firstLine="420" w:firstLineChars="200"/>
        <w:rPr>
          <w:rFonts w:hint="eastAsia" w:hAnsi="宋体"/>
        </w:rPr>
      </w:pPr>
      <w:r>
        <w:rPr>
          <w:rFonts w:hint="eastAsia" w:hAnsi="宋体"/>
        </w:rPr>
        <w:t>（</w:t>
      </w:r>
      <w:r>
        <w:rPr>
          <w:rFonts w:hint="eastAsia" w:hAnsi="宋体"/>
          <w:lang w:val="en-US" w:eastAsia="zh-CN"/>
        </w:rPr>
        <w:t>2</w:t>
      </w:r>
      <w:r>
        <w:rPr>
          <w:rFonts w:hint="eastAsia" w:hAnsi="宋体"/>
        </w:rPr>
        <w:t>）授权委托书</w:t>
      </w:r>
    </w:p>
    <w:p>
      <w:pPr>
        <w:pStyle w:val="5"/>
        <w:adjustRightInd w:val="0"/>
        <w:snapToGrid w:val="0"/>
        <w:spacing w:line="360" w:lineRule="auto"/>
        <w:ind w:firstLine="420" w:firstLineChars="200"/>
        <w:rPr>
          <w:rFonts w:hint="eastAsia" w:hAnsi="宋体" w:eastAsia="宋体"/>
          <w:lang w:eastAsia="zh-CN"/>
        </w:rPr>
      </w:pPr>
      <w:r>
        <w:rPr>
          <w:rFonts w:hint="eastAsia" w:hAnsi="宋体"/>
        </w:rPr>
        <w:t>（</w:t>
      </w:r>
      <w:r>
        <w:rPr>
          <w:rFonts w:hint="eastAsia" w:hAnsi="宋体"/>
          <w:lang w:val="en-US" w:eastAsia="zh-CN"/>
        </w:rPr>
        <w:t>3</w:t>
      </w:r>
      <w:r>
        <w:rPr>
          <w:rFonts w:hint="eastAsia" w:hAnsi="宋体"/>
        </w:rPr>
        <w:t>）</w:t>
      </w:r>
      <w:r>
        <w:rPr>
          <w:rFonts w:hint="eastAsia" w:ascii="宋体" w:hAnsi="宋体"/>
          <w:szCs w:val="21"/>
          <w:lang w:eastAsia="zh-CN"/>
        </w:rPr>
        <w:t>竞拍</w:t>
      </w:r>
      <w:r>
        <w:rPr>
          <w:rFonts w:hint="eastAsia" w:hAnsi="宋体"/>
        </w:rPr>
        <w:t>单位资格条件证明文件</w:t>
      </w:r>
      <w:r>
        <w:rPr>
          <w:rFonts w:hint="eastAsia" w:hAnsi="宋体"/>
          <w:lang w:eastAsia="zh-CN"/>
        </w:rPr>
        <w:t>（</w:t>
      </w:r>
      <w:r>
        <w:rPr>
          <w:rFonts w:hint="eastAsia" w:hAnsi="宋体"/>
          <w:b/>
          <w:bCs/>
          <w:lang w:eastAsia="zh-CN"/>
        </w:rPr>
        <w:t>见</w:t>
      </w:r>
      <w:r>
        <w:rPr>
          <w:rFonts w:hint="eastAsia" w:ascii="宋体" w:hAnsi="宋体"/>
          <w:b/>
          <w:szCs w:val="21"/>
        </w:rPr>
        <w:t>前附表</w:t>
      </w:r>
      <w:r>
        <w:rPr>
          <w:rFonts w:hint="eastAsia" w:hAnsi="宋体"/>
          <w:b/>
          <w:szCs w:val="21"/>
          <w:lang w:eastAsia="zh-CN"/>
        </w:rPr>
        <w:t>资格要求</w:t>
      </w:r>
      <w:r>
        <w:rPr>
          <w:rFonts w:hint="eastAsia" w:hAnsi="宋体"/>
          <w:lang w:eastAsia="zh-CN"/>
        </w:rPr>
        <w:t>）</w:t>
      </w:r>
    </w:p>
    <w:p>
      <w:pPr>
        <w:pStyle w:val="5"/>
        <w:adjustRightInd w:val="0"/>
        <w:snapToGrid w:val="0"/>
        <w:spacing w:line="360" w:lineRule="auto"/>
        <w:ind w:firstLine="420" w:firstLineChars="200"/>
        <w:rPr>
          <w:rFonts w:hint="eastAsia" w:hAnsi="宋体"/>
        </w:rPr>
      </w:pPr>
      <w:r>
        <w:rPr>
          <w:rFonts w:hint="eastAsia" w:hAnsi="宋体"/>
        </w:rPr>
        <w:t>（</w:t>
      </w:r>
      <w:r>
        <w:rPr>
          <w:rFonts w:hint="eastAsia" w:hAnsi="宋体"/>
          <w:lang w:val="en-US" w:eastAsia="zh-CN"/>
        </w:rPr>
        <w:t>4</w:t>
      </w:r>
      <w:r>
        <w:rPr>
          <w:rFonts w:hint="eastAsia" w:hAnsi="宋体"/>
        </w:rPr>
        <w:t>）其他资料（如有）</w:t>
      </w:r>
    </w:p>
    <w:p>
      <w:pPr>
        <w:adjustRightInd w:val="0"/>
        <w:snapToGrid w:val="0"/>
        <w:spacing w:line="360" w:lineRule="auto"/>
        <w:ind w:firstLine="420" w:firstLineChars="200"/>
        <w:rPr>
          <w:rFonts w:hint="eastAsia" w:hAnsi="宋体"/>
        </w:rPr>
      </w:pPr>
      <w:r>
        <w:rPr>
          <w:rFonts w:hint="eastAsia" w:ascii="宋体" w:hAnsi="宋体"/>
          <w:lang w:val="en-US" w:eastAsia="zh-CN"/>
        </w:rPr>
        <w:t>9</w:t>
      </w:r>
      <w:r>
        <w:rPr>
          <w:rFonts w:hint="eastAsia" w:ascii="宋体" w:hAnsi="宋体"/>
        </w:rPr>
        <w:t>.2在</w:t>
      </w:r>
      <w:r>
        <w:rPr>
          <w:rFonts w:hint="eastAsia" w:ascii="宋体" w:hAnsi="宋体"/>
          <w:szCs w:val="21"/>
          <w:lang w:eastAsia="zh-CN"/>
        </w:rPr>
        <w:t>拍卖</w:t>
      </w:r>
      <w:r>
        <w:rPr>
          <w:rFonts w:hint="eastAsia" w:ascii="宋体" w:hAnsi="宋体"/>
        </w:rPr>
        <w:t>过程中，</w:t>
      </w:r>
      <w:r>
        <w:rPr>
          <w:rFonts w:hint="eastAsia" w:ascii="宋体" w:hAnsi="宋体"/>
          <w:szCs w:val="21"/>
          <w:lang w:eastAsia="zh-CN"/>
        </w:rPr>
        <w:t>拍卖</w:t>
      </w:r>
      <w:r>
        <w:rPr>
          <w:rFonts w:hint="eastAsia" w:ascii="宋体" w:hAnsi="宋体"/>
          <w:szCs w:val="21"/>
        </w:rPr>
        <w:t>单位</w:t>
      </w:r>
      <w:r>
        <w:rPr>
          <w:rFonts w:hint="eastAsia" w:ascii="宋体" w:hAnsi="宋体"/>
        </w:rPr>
        <w:t>根据</w:t>
      </w:r>
      <w:r>
        <w:rPr>
          <w:rFonts w:hint="eastAsia" w:ascii="宋体" w:hAnsi="宋体"/>
          <w:szCs w:val="21"/>
          <w:lang w:eastAsia="zh-CN"/>
        </w:rPr>
        <w:t>现场拍卖工作小组</w:t>
      </w:r>
      <w:r>
        <w:rPr>
          <w:rFonts w:hint="eastAsia" w:ascii="宋体" w:hAnsi="宋体"/>
          <w:bCs/>
          <w:szCs w:val="21"/>
        </w:rPr>
        <w:t>要求</w:t>
      </w:r>
      <w:r>
        <w:rPr>
          <w:rFonts w:hint="eastAsia" w:ascii="宋体" w:hAnsi="宋体"/>
          <w:bCs/>
          <w:szCs w:val="21"/>
          <w:lang w:eastAsia="zh-CN"/>
        </w:rPr>
        <w:t>，</w:t>
      </w:r>
      <w:r>
        <w:rPr>
          <w:rFonts w:hint="eastAsia" w:ascii="宋体" w:hAnsi="宋体" w:cs="宋体"/>
          <w:kern w:val="0"/>
          <w:szCs w:val="21"/>
        </w:rPr>
        <w:t>提交的</w:t>
      </w:r>
      <w:r>
        <w:rPr>
          <w:rFonts w:hint="eastAsia" w:hAnsi="宋体"/>
        </w:rPr>
        <w:t>书面承诺或其他</w:t>
      </w:r>
      <w:r>
        <w:rPr>
          <w:rFonts w:hint="eastAsia" w:ascii="宋体" w:hAnsi="宋体"/>
          <w:szCs w:val="21"/>
        </w:rPr>
        <w:t>文件</w:t>
      </w:r>
      <w:r>
        <w:rPr>
          <w:rFonts w:hint="eastAsia" w:ascii="宋体" w:hAnsi="宋体"/>
          <w:szCs w:val="21"/>
          <w:lang w:eastAsia="zh-CN"/>
        </w:rPr>
        <w:t>（如竞买保证金缴纳凭证）</w:t>
      </w:r>
      <w:r>
        <w:rPr>
          <w:rFonts w:hint="eastAsia" w:ascii="宋体" w:hAnsi="宋体"/>
          <w:szCs w:val="21"/>
        </w:rPr>
        <w:t>是响应文件</w:t>
      </w:r>
      <w:r>
        <w:rPr>
          <w:rFonts w:hint="eastAsia" w:hAnsi="宋体"/>
        </w:rPr>
        <w:t>的有效组成部分。</w:t>
      </w:r>
    </w:p>
    <w:p>
      <w:pPr>
        <w:adjustRightInd w:val="0"/>
        <w:snapToGrid w:val="0"/>
        <w:spacing w:line="360" w:lineRule="auto"/>
        <w:ind w:firstLine="420" w:firstLineChars="200"/>
        <w:rPr>
          <w:rFonts w:hint="eastAsia" w:ascii="宋体" w:hAnsi="宋体"/>
          <w:szCs w:val="21"/>
        </w:rPr>
      </w:pPr>
      <w:r>
        <w:rPr>
          <w:rFonts w:hint="eastAsia" w:ascii="宋体" w:hAnsi="宋体"/>
          <w:lang w:val="en-US" w:eastAsia="zh-CN"/>
        </w:rPr>
        <w:t>9</w:t>
      </w:r>
      <w:r>
        <w:rPr>
          <w:rFonts w:hint="eastAsia" w:ascii="宋体" w:hAnsi="宋体"/>
        </w:rPr>
        <w:t xml:space="preserve">.3 </w:t>
      </w:r>
      <w:r>
        <w:rPr>
          <w:rFonts w:hint="eastAsia" w:ascii="宋体" w:hAnsi="宋体"/>
          <w:szCs w:val="21"/>
          <w:lang w:eastAsia="zh-CN"/>
        </w:rPr>
        <w:t>竞拍</w:t>
      </w:r>
      <w:r>
        <w:rPr>
          <w:rFonts w:hint="eastAsia" w:ascii="宋体" w:hAnsi="宋体"/>
          <w:szCs w:val="21"/>
        </w:rPr>
        <w:t>单位无论成交与否，其递交的响应文件均不予退还。</w:t>
      </w:r>
    </w:p>
    <w:p>
      <w:pPr>
        <w:adjustRightInd w:val="0"/>
        <w:snapToGrid w:val="0"/>
        <w:spacing w:line="360" w:lineRule="auto"/>
        <w:ind w:firstLine="413" w:firstLineChars="196"/>
        <w:rPr>
          <w:rFonts w:hint="eastAsia" w:ascii="宋体" w:hAnsi="宋体"/>
          <w:b/>
          <w:bCs/>
          <w:szCs w:val="21"/>
          <w:lang w:val="en-US" w:eastAsia="zh-CN"/>
        </w:rPr>
      </w:pPr>
      <w:r>
        <w:rPr>
          <w:rFonts w:hint="eastAsia" w:ascii="宋体" w:hAnsi="宋体"/>
          <w:b/>
          <w:bCs/>
          <w:szCs w:val="21"/>
          <w:lang w:val="en-US" w:eastAsia="zh-CN"/>
        </w:rPr>
        <w:t>10.竞买保证金的提交</w:t>
      </w:r>
    </w:p>
    <w:p>
      <w:pPr>
        <w:adjustRightInd w:val="0"/>
        <w:snapToGrid w:val="0"/>
        <w:spacing w:line="360" w:lineRule="auto"/>
        <w:ind w:firstLine="420" w:firstLineChars="200"/>
        <w:rPr>
          <w:rFonts w:hint="eastAsia" w:hAnsi="宋体"/>
        </w:rPr>
      </w:pPr>
      <w:r>
        <w:rPr>
          <w:rFonts w:hint="eastAsia" w:ascii="宋体" w:hAnsi="宋体" w:eastAsia="宋体" w:cs="Times New Roman"/>
          <w:szCs w:val="21"/>
          <w:lang w:val="en-US" w:eastAsia="zh-CN"/>
        </w:rPr>
        <w:t>10.1 参与拍卖单位需缴纳项目</w:t>
      </w:r>
      <w:r>
        <w:rPr>
          <w:rFonts w:hint="eastAsia" w:ascii="宋体" w:hAnsi="宋体" w:cs="Times New Roman"/>
          <w:szCs w:val="21"/>
          <w:lang w:val="en-US" w:eastAsia="zh-CN"/>
        </w:rPr>
        <w:t>竞买保证金</w:t>
      </w:r>
      <w:r>
        <w:rPr>
          <w:rFonts w:hint="eastAsia" w:ascii="宋体" w:hAnsi="宋体" w:eastAsia="宋体" w:cs="Times New Roman"/>
          <w:szCs w:val="21"/>
          <w:lang w:val="en-US" w:eastAsia="zh-CN"/>
        </w:rPr>
        <w:t>，以确保项目的顺利开展。缴纳金额与截止时间</w:t>
      </w:r>
      <w:r>
        <w:rPr>
          <w:rFonts w:hint="eastAsia" w:hAnsi="宋体"/>
        </w:rPr>
        <w:t>见</w:t>
      </w:r>
      <w:r>
        <w:rPr>
          <w:rFonts w:hint="eastAsia" w:hAnsi="宋体"/>
          <w:b/>
        </w:rPr>
        <w:t>前附表</w:t>
      </w:r>
      <w:r>
        <w:rPr>
          <w:rFonts w:hint="eastAsia" w:hAnsi="宋体"/>
        </w:rPr>
        <w:t>。</w:t>
      </w:r>
    </w:p>
    <w:p>
      <w:pPr>
        <w:adjustRightInd w:val="0"/>
        <w:snapToGrid w:val="0"/>
        <w:spacing w:line="360" w:lineRule="auto"/>
        <w:ind w:firstLine="420" w:firstLineChars="200"/>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10.2 参与拍卖单位缴纳完成项目</w:t>
      </w:r>
      <w:r>
        <w:rPr>
          <w:rFonts w:hint="eastAsia" w:ascii="宋体" w:hAnsi="宋体" w:cs="Times New Roman"/>
          <w:szCs w:val="21"/>
          <w:lang w:val="en-US" w:eastAsia="zh-CN"/>
        </w:rPr>
        <w:t>竞买保证金</w:t>
      </w:r>
      <w:r>
        <w:rPr>
          <w:rFonts w:hint="eastAsia" w:ascii="宋体" w:hAnsi="宋体" w:eastAsia="宋体" w:cs="Times New Roman"/>
          <w:szCs w:val="21"/>
          <w:lang w:val="en-US" w:eastAsia="zh-CN"/>
        </w:rPr>
        <w:t>后，需将缴纳相关凭证提交与业主方联系人进行确认。</w:t>
      </w:r>
    </w:p>
    <w:p>
      <w:pPr>
        <w:adjustRightInd w:val="0"/>
        <w:snapToGrid w:val="0"/>
        <w:spacing w:line="360" w:lineRule="auto"/>
        <w:ind w:firstLine="420" w:firstLineChars="200"/>
        <w:rPr>
          <w:rFonts w:hint="eastAsia" w:ascii="宋体" w:hAnsi="宋体" w:eastAsia="宋体" w:cs="Times New Roman"/>
          <w:szCs w:val="21"/>
          <w:lang w:val="en-US" w:eastAsia="zh-CN"/>
        </w:rPr>
      </w:pPr>
      <w:r>
        <w:rPr>
          <w:rFonts w:hint="eastAsia" w:ascii="宋体" w:hAnsi="宋体" w:eastAsia="宋体" w:cs="Times New Roman"/>
          <w:szCs w:val="21"/>
          <w:lang w:val="en-US" w:eastAsia="zh-CN"/>
        </w:rPr>
        <w:t>10.3 除中选单位外，其余竞拍单位</w:t>
      </w:r>
      <w:r>
        <w:rPr>
          <w:rFonts w:hint="eastAsia" w:ascii="宋体" w:hAnsi="宋体" w:cs="Times New Roman"/>
          <w:szCs w:val="21"/>
          <w:lang w:val="en-US" w:eastAsia="zh-CN"/>
        </w:rPr>
        <w:t>竞买保证金</w:t>
      </w:r>
      <w:r>
        <w:rPr>
          <w:rFonts w:hint="eastAsia" w:ascii="宋体" w:hAnsi="宋体" w:eastAsia="宋体" w:cs="Times New Roman"/>
          <w:szCs w:val="21"/>
          <w:lang w:val="en-US" w:eastAsia="zh-CN"/>
        </w:rPr>
        <w:t>将予以全部退还。具体退还时间</w:t>
      </w:r>
      <w:r>
        <w:rPr>
          <w:rFonts w:hint="eastAsia" w:hAnsi="宋体"/>
        </w:rPr>
        <w:t>见</w:t>
      </w:r>
      <w:r>
        <w:rPr>
          <w:rFonts w:hint="eastAsia" w:hAnsi="宋体"/>
          <w:b/>
        </w:rPr>
        <w:t>前附表</w:t>
      </w:r>
      <w:r>
        <w:rPr>
          <w:rFonts w:hint="eastAsia" w:hAnsi="宋体"/>
          <w:b/>
          <w:lang w:eastAsia="zh-CN"/>
        </w:rPr>
        <w:t>。</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rPr>
        <w:t>1</w:t>
      </w:r>
      <w:r>
        <w:rPr>
          <w:rFonts w:hint="eastAsia" w:ascii="宋体" w:hAnsi="宋体"/>
          <w:b/>
          <w:bCs/>
          <w:szCs w:val="21"/>
          <w:lang w:val="en-US" w:eastAsia="zh-CN"/>
        </w:rPr>
        <w:t>1</w:t>
      </w:r>
      <w:r>
        <w:rPr>
          <w:rFonts w:hint="eastAsia" w:ascii="宋体" w:hAnsi="宋体"/>
          <w:b/>
          <w:bCs/>
          <w:szCs w:val="21"/>
        </w:rPr>
        <w:t>.报价要求</w:t>
      </w:r>
    </w:p>
    <w:p>
      <w:pPr>
        <w:adjustRightInd w:val="0"/>
        <w:snapToGrid w:val="0"/>
        <w:spacing w:line="360" w:lineRule="auto"/>
        <w:ind w:firstLine="420" w:firstLineChars="200"/>
        <w:rPr>
          <w:rFonts w:hint="eastAsia" w:ascii="宋体" w:hAnsi="宋体"/>
        </w:rPr>
      </w:pPr>
      <w:r>
        <w:rPr>
          <w:rFonts w:hint="eastAsia" w:ascii="宋体" w:hAnsi="宋体"/>
        </w:rPr>
        <w:t>1</w:t>
      </w:r>
      <w:r>
        <w:rPr>
          <w:rFonts w:hint="eastAsia" w:ascii="宋体" w:hAnsi="宋体"/>
          <w:lang w:val="en-US" w:eastAsia="zh-CN"/>
        </w:rPr>
        <w:t>1</w:t>
      </w:r>
      <w:r>
        <w:rPr>
          <w:rFonts w:hint="eastAsia" w:ascii="宋体" w:hAnsi="宋体"/>
        </w:rPr>
        <w:t>.1</w:t>
      </w:r>
      <w:r>
        <w:rPr>
          <w:rFonts w:hint="eastAsia" w:ascii="宋体" w:hAnsi="宋体"/>
          <w:szCs w:val="21"/>
          <w:lang w:eastAsia="zh-CN"/>
        </w:rPr>
        <w:t>竞拍</w:t>
      </w:r>
      <w:r>
        <w:rPr>
          <w:rFonts w:hint="eastAsia" w:ascii="宋体" w:hAnsi="宋体"/>
          <w:szCs w:val="21"/>
        </w:rPr>
        <w:t>单位所报的总价不得</w:t>
      </w:r>
      <w:r>
        <w:rPr>
          <w:rFonts w:hint="eastAsia" w:ascii="宋体" w:hAnsi="宋体"/>
          <w:szCs w:val="21"/>
          <w:lang w:eastAsia="zh-CN"/>
        </w:rPr>
        <w:t>低于拍卖底价及前一位竞拍单位的报价</w:t>
      </w:r>
      <w:r>
        <w:rPr>
          <w:rFonts w:hint="eastAsia" w:ascii="宋体" w:hAnsi="宋体"/>
        </w:rPr>
        <w:t>，</w:t>
      </w:r>
      <w:r>
        <w:rPr>
          <w:rFonts w:hint="eastAsia" w:ascii="宋体" w:hAnsi="宋体"/>
          <w:lang w:eastAsia="zh-CN"/>
        </w:rPr>
        <w:t>拍卖前</w:t>
      </w:r>
      <w:r>
        <w:rPr>
          <w:rFonts w:hint="eastAsia" w:ascii="宋体" w:hAnsi="宋体"/>
        </w:rPr>
        <w:t>需明确税费</w:t>
      </w:r>
      <w:r>
        <w:rPr>
          <w:rFonts w:hint="eastAsia" w:ascii="宋体" w:hAnsi="宋体"/>
          <w:lang w:eastAsia="zh-CN"/>
        </w:rPr>
        <w:t>和其它费用</w:t>
      </w:r>
      <w:r>
        <w:rPr>
          <w:rFonts w:hint="eastAsia" w:ascii="宋体" w:hAnsi="宋体"/>
        </w:rPr>
        <w:t>，税率必须符合国家政策法规规定，合同支付时</w:t>
      </w:r>
      <w:r>
        <w:rPr>
          <w:rFonts w:hint="eastAsia" w:ascii="宋体" w:hAnsi="宋体"/>
          <w:lang w:eastAsia="zh-CN"/>
        </w:rPr>
        <w:t>业主</w:t>
      </w:r>
      <w:r>
        <w:rPr>
          <w:rFonts w:hint="eastAsia" w:ascii="宋体" w:hAnsi="宋体"/>
        </w:rPr>
        <w:t>单位需开具合法单据。</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w:t>
      </w:r>
      <w:r>
        <w:rPr>
          <w:rFonts w:hint="eastAsia" w:ascii="宋体" w:hAnsi="宋体"/>
          <w:szCs w:val="21"/>
          <w:lang w:val="en-US" w:eastAsia="zh-CN"/>
        </w:rPr>
        <w:t>1</w:t>
      </w:r>
      <w:r>
        <w:rPr>
          <w:rFonts w:hint="eastAsia" w:ascii="宋体" w:hAnsi="宋体"/>
          <w:szCs w:val="21"/>
        </w:rPr>
        <w:t xml:space="preserve">.2 </w:t>
      </w:r>
      <w:r>
        <w:rPr>
          <w:rFonts w:hint="eastAsia" w:ascii="宋体" w:hAnsi="宋体"/>
          <w:szCs w:val="21"/>
          <w:lang w:eastAsia="zh-CN"/>
        </w:rPr>
        <w:t>竞拍</w:t>
      </w:r>
      <w:r>
        <w:rPr>
          <w:rFonts w:hint="eastAsia" w:hAnsi="宋体"/>
          <w:szCs w:val="21"/>
        </w:rPr>
        <w:t>单位应充分了解该项目的总体情况以及影响</w:t>
      </w:r>
      <w:r>
        <w:rPr>
          <w:rFonts w:hint="eastAsia" w:ascii="宋体" w:hAnsi="宋体"/>
          <w:szCs w:val="21"/>
          <w:lang w:eastAsia="zh-CN"/>
        </w:rPr>
        <w:t>拍卖</w:t>
      </w:r>
      <w:r>
        <w:rPr>
          <w:rFonts w:hint="eastAsia" w:hAnsi="宋体"/>
          <w:szCs w:val="21"/>
        </w:rPr>
        <w:t>报价的其他要素。</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w:t>
      </w:r>
      <w:r>
        <w:rPr>
          <w:rFonts w:hint="eastAsia" w:ascii="宋体" w:hAnsi="宋体"/>
          <w:szCs w:val="21"/>
          <w:lang w:val="en-US" w:eastAsia="zh-CN"/>
        </w:rPr>
        <w:t>1</w:t>
      </w:r>
      <w:r>
        <w:rPr>
          <w:rFonts w:hint="eastAsia" w:ascii="宋体" w:hAnsi="宋体"/>
          <w:szCs w:val="21"/>
        </w:rPr>
        <w:t>.</w:t>
      </w:r>
      <w:r>
        <w:rPr>
          <w:rFonts w:hint="eastAsia" w:ascii="宋体" w:hAnsi="宋体"/>
          <w:szCs w:val="21"/>
          <w:lang w:val="en-US" w:eastAsia="zh-CN"/>
        </w:rPr>
        <w:t>3</w:t>
      </w:r>
      <w:r>
        <w:rPr>
          <w:rFonts w:hint="eastAsia" w:ascii="宋体" w:hAnsi="宋体"/>
          <w:szCs w:val="21"/>
        </w:rPr>
        <w:t xml:space="preserve"> 本项目</w:t>
      </w:r>
      <w:r>
        <w:rPr>
          <w:rFonts w:hint="eastAsia" w:ascii="宋体" w:hAnsi="宋体"/>
          <w:szCs w:val="21"/>
          <w:lang w:eastAsia="zh-CN"/>
        </w:rPr>
        <w:t>拍卖底价（起拍价）</w:t>
      </w:r>
      <w:r>
        <w:rPr>
          <w:rFonts w:hint="eastAsia" w:hAnsi="宋体"/>
        </w:rPr>
        <w:t>见</w:t>
      </w:r>
      <w:r>
        <w:rPr>
          <w:rFonts w:hint="eastAsia" w:hAnsi="宋体"/>
          <w:b/>
        </w:rPr>
        <w:t>前附表</w:t>
      </w:r>
      <w:r>
        <w:rPr>
          <w:rFonts w:hint="eastAsia" w:hAnsi="宋体"/>
        </w:rPr>
        <w:t>。</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w:t>
      </w:r>
      <w:r>
        <w:rPr>
          <w:rFonts w:hint="eastAsia" w:ascii="宋体" w:hAnsi="宋体"/>
          <w:szCs w:val="21"/>
          <w:lang w:val="en-US" w:eastAsia="zh-CN"/>
        </w:rPr>
        <w:t>1</w:t>
      </w:r>
      <w:r>
        <w:rPr>
          <w:rFonts w:hint="eastAsia" w:ascii="宋体" w:hAnsi="宋体"/>
          <w:szCs w:val="21"/>
        </w:rPr>
        <w:t>.</w:t>
      </w:r>
      <w:r>
        <w:rPr>
          <w:rFonts w:hint="eastAsia" w:ascii="宋体" w:hAnsi="宋体"/>
          <w:szCs w:val="21"/>
          <w:lang w:val="en-US" w:eastAsia="zh-CN"/>
        </w:rPr>
        <w:t>4</w:t>
      </w:r>
      <w:r>
        <w:rPr>
          <w:rFonts w:hint="eastAsia" w:ascii="宋体" w:hAnsi="宋体"/>
          <w:szCs w:val="21"/>
        </w:rPr>
        <w:t xml:space="preserve"> 除合同另有约定外，</w:t>
      </w:r>
      <w:r>
        <w:rPr>
          <w:rFonts w:hint="eastAsia" w:ascii="宋体" w:hAnsi="宋体"/>
          <w:szCs w:val="21"/>
          <w:lang w:eastAsia="zh-CN"/>
        </w:rPr>
        <w:t>拍卖最终</w:t>
      </w:r>
      <w:r>
        <w:rPr>
          <w:rFonts w:hint="eastAsia" w:ascii="宋体" w:hAnsi="宋体"/>
          <w:szCs w:val="21"/>
        </w:rPr>
        <w:t>报价作为中选价及合同价在合同履行期间是固定不变的，不受政策、法规变化以及汇率浮动、物价指数浮动等因素的影响。中选人不得以任何理由予以变更。</w:t>
      </w:r>
    </w:p>
    <w:p>
      <w:pPr>
        <w:adjustRightInd w:val="0"/>
        <w:snapToGrid w:val="0"/>
        <w:spacing w:line="360" w:lineRule="auto"/>
        <w:rPr>
          <w:rFonts w:hint="eastAsia" w:ascii="黑体" w:hAnsi="宋体" w:eastAsia="黑体"/>
          <w:b/>
          <w:sz w:val="24"/>
        </w:rPr>
      </w:pPr>
      <w:r>
        <w:rPr>
          <w:rFonts w:hint="eastAsia" w:ascii="黑体" w:hAnsi="宋体" w:eastAsia="黑体"/>
          <w:b/>
          <w:sz w:val="24"/>
        </w:rPr>
        <w:t>四、响应文件的递交</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rPr>
        <w:t>1</w:t>
      </w:r>
      <w:r>
        <w:rPr>
          <w:rFonts w:hint="eastAsia" w:ascii="宋体" w:hAnsi="宋体"/>
          <w:b/>
          <w:bCs/>
          <w:szCs w:val="21"/>
          <w:lang w:val="en-US" w:eastAsia="zh-CN"/>
        </w:rPr>
        <w:t>2</w:t>
      </w:r>
      <w:r>
        <w:rPr>
          <w:rFonts w:hint="eastAsia" w:ascii="宋体" w:hAnsi="宋体"/>
          <w:b/>
          <w:bCs/>
          <w:szCs w:val="21"/>
        </w:rPr>
        <w:t>.响应文件的递交</w:t>
      </w:r>
    </w:p>
    <w:p>
      <w:pPr>
        <w:adjustRightInd w:val="0"/>
        <w:snapToGrid w:val="0"/>
        <w:spacing w:line="360" w:lineRule="auto"/>
        <w:ind w:firstLine="411" w:firstLineChars="196"/>
        <w:rPr>
          <w:rFonts w:hint="eastAsia" w:hAnsi="宋体" w:cs="宋体"/>
          <w:kern w:val="0"/>
        </w:rPr>
      </w:pPr>
      <w:r>
        <w:rPr>
          <w:rFonts w:hint="eastAsia" w:ascii="宋体" w:hAnsi="宋体"/>
          <w:szCs w:val="21"/>
        </w:rPr>
        <w:t>1</w:t>
      </w:r>
      <w:r>
        <w:rPr>
          <w:rFonts w:hint="eastAsia" w:ascii="宋体" w:hAnsi="宋体"/>
          <w:szCs w:val="21"/>
          <w:lang w:val="en-US" w:eastAsia="zh-CN"/>
        </w:rPr>
        <w:t>2</w:t>
      </w:r>
      <w:r>
        <w:rPr>
          <w:rFonts w:hint="eastAsia" w:ascii="宋体" w:hAnsi="宋体"/>
          <w:szCs w:val="21"/>
        </w:rPr>
        <w:t xml:space="preserve">.1 </w:t>
      </w:r>
      <w:r>
        <w:rPr>
          <w:rFonts w:hint="eastAsia" w:ascii="宋体" w:hAnsi="宋体"/>
          <w:szCs w:val="21"/>
          <w:lang w:eastAsia="zh-CN"/>
        </w:rPr>
        <w:t>竞拍</w:t>
      </w:r>
      <w:r>
        <w:rPr>
          <w:rFonts w:hint="eastAsia" w:ascii="宋体" w:hAnsi="宋体"/>
          <w:szCs w:val="21"/>
        </w:rPr>
        <w:t>单位应按要求在</w:t>
      </w:r>
      <w:r>
        <w:rPr>
          <w:rFonts w:hint="eastAsia" w:ascii="宋体" w:hAnsi="宋体" w:cs="宋体"/>
          <w:kern w:val="0"/>
          <w:szCs w:val="21"/>
        </w:rPr>
        <w:t>响应文件递交截止时间</w:t>
      </w:r>
      <w:r>
        <w:rPr>
          <w:rFonts w:hint="eastAsia" w:ascii="宋体" w:hAnsi="宋体"/>
          <w:szCs w:val="21"/>
        </w:rPr>
        <w:t>前，将响应文件送</w:t>
      </w:r>
      <w:r>
        <w:rPr>
          <w:rFonts w:hint="eastAsia" w:ascii="宋体" w:hAnsi="宋体" w:cs="Arial"/>
          <w:szCs w:val="21"/>
        </w:rPr>
        <w:t>达</w:t>
      </w:r>
      <w:r>
        <w:rPr>
          <w:rFonts w:hint="eastAsia" w:ascii="宋体" w:hAnsi="宋体"/>
          <w:szCs w:val="21"/>
        </w:rPr>
        <w:t>指定地点，响应文件递交截止时间、地点及要求见</w:t>
      </w:r>
      <w:r>
        <w:rPr>
          <w:rFonts w:hint="eastAsia" w:ascii="宋体" w:hAnsi="宋体"/>
          <w:b/>
          <w:szCs w:val="21"/>
        </w:rPr>
        <w:t>前附表</w:t>
      </w:r>
      <w:r>
        <w:rPr>
          <w:rFonts w:hint="eastAsia" w:ascii="宋体" w:hAnsi="宋体"/>
          <w:szCs w:val="21"/>
        </w:rPr>
        <w:t>。</w:t>
      </w:r>
      <w:r>
        <w:rPr>
          <w:rFonts w:hint="eastAsia" w:hAnsi="宋体" w:cs="宋体"/>
          <w:kern w:val="0"/>
        </w:rPr>
        <w:t>在截止时间后送达的响应文件，</w:t>
      </w:r>
      <w:r>
        <w:rPr>
          <w:rFonts w:hint="eastAsia" w:hAnsi="宋体" w:cs="宋体"/>
          <w:kern w:val="0"/>
          <w:lang w:eastAsia="zh-CN"/>
        </w:rPr>
        <w:t>业主</w:t>
      </w:r>
      <w:r>
        <w:rPr>
          <w:rFonts w:hint="eastAsia" w:hAnsi="宋体" w:cs="宋体"/>
          <w:kern w:val="0"/>
        </w:rPr>
        <w:t>单位应当拒收。</w:t>
      </w:r>
    </w:p>
    <w:p>
      <w:pPr>
        <w:adjustRightInd w:val="0"/>
        <w:snapToGrid w:val="0"/>
        <w:spacing w:line="360" w:lineRule="auto"/>
        <w:ind w:firstLine="411" w:firstLineChars="196"/>
        <w:rPr>
          <w:rFonts w:hint="eastAsia" w:ascii="宋体" w:hAnsi="宋体"/>
          <w:bCs/>
          <w:szCs w:val="21"/>
        </w:rPr>
      </w:pPr>
      <w:r>
        <w:rPr>
          <w:rFonts w:hint="eastAsia" w:ascii="宋体" w:hAnsi="宋体"/>
          <w:bCs/>
          <w:szCs w:val="21"/>
        </w:rPr>
        <w:t>1</w:t>
      </w:r>
      <w:r>
        <w:rPr>
          <w:rFonts w:hint="eastAsia" w:ascii="宋体" w:hAnsi="宋体"/>
          <w:bCs/>
          <w:szCs w:val="21"/>
          <w:lang w:val="en-US" w:eastAsia="zh-CN"/>
        </w:rPr>
        <w:t>2</w:t>
      </w:r>
      <w:r>
        <w:rPr>
          <w:rFonts w:hint="eastAsia" w:ascii="宋体" w:hAnsi="宋体"/>
          <w:bCs/>
          <w:szCs w:val="21"/>
        </w:rPr>
        <w:t xml:space="preserve">.2 </w:t>
      </w:r>
      <w:r>
        <w:rPr>
          <w:rFonts w:hint="eastAsia" w:ascii="宋体" w:hAnsi="宋体"/>
          <w:bCs/>
          <w:szCs w:val="21"/>
          <w:lang w:eastAsia="zh-CN"/>
        </w:rPr>
        <w:t>业主</w:t>
      </w:r>
      <w:r>
        <w:rPr>
          <w:rFonts w:hint="eastAsia" w:ascii="宋体" w:hAnsi="宋体"/>
          <w:bCs/>
          <w:szCs w:val="21"/>
        </w:rPr>
        <w:t>单位在</w:t>
      </w:r>
      <w:r>
        <w:rPr>
          <w:rFonts w:hint="eastAsia" w:ascii="宋体" w:hAnsi="宋体"/>
          <w:b/>
          <w:bCs/>
          <w:szCs w:val="21"/>
        </w:rPr>
        <w:t>前附表</w:t>
      </w:r>
      <w:r>
        <w:rPr>
          <w:rFonts w:hint="eastAsia" w:ascii="宋体" w:hAnsi="宋体"/>
          <w:bCs/>
          <w:szCs w:val="21"/>
        </w:rPr>
        <w:t>规定的</w:t>
      </w:r>
      <w:r>
        <w:rPr>
          <w:rFonts w:hint="eastAsia" w:ascii="宋体" w:hAnsi="宋体"/>
          <w:bCs/>
          <w:szCs w:val="21"/>
          <w:lang w:eastAsia="zh-CN"/>
        </w:rPr>
        <w:t>拍卖会</w:t>
      </w:r>
      <w:r>
        <w:rPr>
          <w:rFonts w:hint="eastAsia" w:ascii="宋体" w:hAnsi="宋体"/>
          <w:bCs/>
          <w:szCs w:val="21"/>
        </w:rPr>
        <w:t>时间和地点，组织</w:t>
      </w:r>
      <w:r>
        <w:rPr>
          <w:rFonts w:hint="eastAsia" w:ascii="宋体" w:hAnsi="宋体"/>
          <w:szCs w:val="21"/>
          <w:lang w:eastAsia="zh-CN"/>
        </w:rPr>
        <w:t>竞拍</w:t>
      </w:r>
      <w:r>
        <w:rPr>
          <w:rFonts w:hint="eastAsia" w:ascii="宋体" w:hAnsi="宋体"/>
          <w:bCs/>
          <w:szCs w:val="21"/>
        </w:rPr>
        <w:t>单位签到</w:t>
      </w:r>
      <w:r>
        <w:rPr>
          <w:rFonts w:hint="eastAsia" w:ascii="宋体" w:hAnsi="宋体"/>
          <w:bCs/>
          <w:szCs w:val="21"/>
          <w:lang w:eastAsia="zh-CN"/>
        </w:rPr>
        <w:t>并开展拍卖工作</w:t>
      </w:r>
      <w:r>
        <w:rPr>
          <w:rFonts w:hint="eastAsia" w:ascii="宋体" w:hAnsi="宋体"/>
          <w:bCs/>
          <w:szCs w:val="21"/>
        </w:rPr>
        <w:t>。</w:t>
      </w:r>
    </w:p>
    <w:p>
      <w:pPr>
        <w:adjustRightInd w:val="0"/>
        <w:snapToGrid w:val="0"/>
        <w:spacing w:line="360" w:lineRule="auto"/>
        <w:rPr>
          <w:rFonts w:hint="eastAsia" w:ascii="黑体" w:hAnsi="宋体" w:eastAsia="黑体"/>
          <w:b/>
          <w:sz w:val="24"/>
        </w:rPr>
      </w:pPr>
      <w:r>
        <w:rPr>
          <w:rFonts w:hint="eastAsia" w:ascii="黑体" w:hAnsi="宋体" w:eastAsia="黑体"/>
          <w:b/>
          <w:sz w:val="24"/>
          <w:lang w:eastAsia="zh-CN"/>
        </w:rPr>
        <w:t>五</w:t>
      </w:r>
      <w:r>
        <w:rPr>
          <w:rFonts w:hint="eastAsia" w:ascii="黑体" w:hAnsi="宋体" w:eastAsia="黑体"/>
          <w:b/>
          <w:sz w:val="24"/>
        </w:rPr>
        <w:t>、中选结果与授予合同</w:t>
      </w:r>
    </w:p>
    <w:p>
      <w:pPr>
        <w:adjustRightInd w:val="0"/>
        <w:snapToGrid w:val="0"/>
        <w:spacing w:line="360" w:lineRule="auto"/>
        <w:ind w:firstLine="413" w:firstLineChars="196"/>
        <w:rPr>
          <w:rFonts w:hint="eastAsia" w:ascii="宋体" w:hAnsi="宋体"/>
          <w:b/>
          <w:bCs/>
          <w:szCs w:val="21"/>
          <w:lang w:val="en-US" w:eastAsia="zh-CN"/>
        </w:rPr>
      </w:pPr>
      <w:r>
        <w:rPr>
          <w:rFonts w:hint="eastAsia" w:ascii="宋体" w:hAnsi="宋体"/>
          <w:b/>
          <w:bCs/>
          <w:szCs w:val="21"/>
          <w:lang w:val="en-US" w:eastAsia="zh-CN"/>
        </w:rPr>
        <w:t>13 中选结果的确定</w:t>
      </w:r>
    </w:p>
    <w:p>
      <w:pPr>
        <w:adjustRightInd w:val="0"/>
        <w:snapToGrid w:val="0"/>
        <w:spacing w:line="360" w:lineRule="auto"/>
        <w:ind w:firstLine="411" w:firstLineChars="196"/>
        <w:rPr>
          <w:rFonts w:hint="eastAsia" w:ascii="宋体" w:hAnsi="宋体" w:cs="仿宋"/>
          <w:b w:val="0"/>
          <w:bCs w:val="0"/>
          <w:color w:val="auto"/>
          <w:szCs w:val="21"/>
          <w:shd w:val="clear" w:color="auto" w:fill="auto"/>
          <w:lang w:val="en-US" w:eastAsia="zh-CN"/>
        </w:rPr>
      </w:pPr>
      <w:r>
        <w:rPr>
          <w:rFonts w:hint="eastAsia" w:ascii="宋体" w:hAnsi="宋体" w:cs="仿宋"/>
          <w:b w:val="0"/>
          <w:bCs w:val="0"/>
          <w:color w:val="auto"/>
          <w:szCs w:val="21"/>
          <w:shd w:val="clear" w:color="auto" w:fill="auto"/>
          <w:lang w:val="en-US" w:eastAsia="zh-CN"/>
        </w:rPr>
        <w:t>13.1现场</w:t>
      </w:r>
      <w:r>
        <w:rPr>
          <w:rFonts w:hint="eastAsia" w:ascii="宋体" w:hAnsi="宋体" w:cs="仿宋"/>
          <w:b w:val="0"/>
          <w:bCs w:val="0"/>
          <w:color w:val="auto"/>
          <w:szCs w:val="21"/>
          <w:shd w:val="clear" w:color="auto" w:fill="auto"/>
          <w:lang w:eastAsia="zh-CN"/>
        </w:rPr>
        <w:t>拍卖工作小组按拍卖方案要求开展拍卖工作，最终报价高的合格单位为中选单位。</w:t>
      </w:r>
      <w:r>
        <w:rPr>
          <w:rFonts w:hint="eastAsia" w:ascii="宋体" w:hAnsi="宋体" w:cs="仿宋"/>
          <w:b w:val="0"/>
          <w:bCs w:val="0"/>
          <w:color w:val="auto"/>
          <w:szCs w:val="21"/>
          <w:shd w:val="clear" w:color="auto" w:fill="auto"/>
          <w:lang w:val="en-US" w:eastAsia="zh-CN"/>
        </w:rPr>
        <w:t>现场</w:t>
      </w:r>
      <w:r>
        <w:rPr>
          <w:rFonts w:hint="eastAsia" w:ascii="宋体" w:hAnsi="宋体" w:cs="仿宋"/>
          <w:b w:val="0"/>
          <w:bCs w:val="0"/>
          <w:color w:val="auto"/>
          <w:szCs w:val="21"/>
          <w:shd w:val="clear" w:color="auto" w:fill="auto"/>
          <w:lang w:eastAsia="zh-CN"/>
        </w:rPr>
        <w:t>拍卖工作小组与中选候选人填写《竞拍结论表》</w:t>
      </w:r>
      <w:r>
        <w:rPr>
          <w:rFonts w:hint="eastAsia" w:ascii="宋体" w:hAnsi="宋体" w:cs="仿宋"/>
          <w:b w:val="0"/>
          <w:bCs w:val="0"/>
          <w:color w:val="auto"/>
          <w:szCs w:val="21"/>
          <w:shd w:val="clear" w:color="auto" w:fill="auto"/>
          <w:lang w:val="en-US" w:eastAsia="zh-CN"/>
        </w:rPr>
        <w:t>。</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lang w:val="en-US" w:eastAsia="zh-CN"/>
        </w:rPr>
        <w:t>14</w:t>
      </w:r>
      <w:r>
        <w:rPr>
          <w:rFonts w:hint="eastAsia" w:ascii="宋体" w:hAnsi="宋体"/>
          <w:b/>
          <w:bCs/>
          <w:szCs w:val="21"/>
        </w:rPr>
        <w:t>.签订合同</w:t>
      </w:r>
    </w:p>
    <w:p>
      <w:pPr>
        <w:pStyle w:val="5"/>
        <w:adjustRightInd w:val="0"/>
        <w:snapToGrid w:val="0"/>
        <w:spacing w:line="360" w:lineRule="auto"/>
        <w:ind w:firstLine="420" w:firstLineChars="200"/>
        <w:rPr>
          <w:rFonts w:hint="eastAsia" w:hAnsi="宋体"/>
        </w:rPr>
      </w:pPr>
      <w:r>
        <w:rPr>
          <w:rFonts w:hint="eastAsia" w:hAnsi="宋体"/>
          <w:lang w:val="en-US" w:eastAsia="zh-CN"/>
        </w:rPr>
        <w:t>14</w:t>
      </w:r>
      <w:r>
        <w:rPr>
          <w:rFonts w:hint="eastAsia" w:hAnsi="宋体"/>
        </w:rPr>
        <w:t xml:space="preserve">.1 </w:t>
      </w:r>
      <w:r>
        <w:rPr>
          <w:rFonts w:hint="eastAsia" w:hAnsi="宋体"/>
          <w:lang w:eastAsia="zh-CN"/>
        </w:rPr>
        <w:t>拍卖方案</w:t>
      </w:r>
      <w:r>
        <w:rPr>
          <w:rFonts w:hint="eastAsia" w:hAnsi="宋体"/>
        </w:rPr>
        <w:t>、中选单位的响应文件及其补充的文件等均为签订合同的依据。</w:t>
      </w:r>
    </w:p>
    <w:p>
      <w:pPr>
        <w:pStyle w:val="5"/>
        <w:adjustRightInd w:val="0"/>
        <w:snapToGrid w:val="0"/>
        <w:spacing w:line="360" w:lineRule="auto"/>
        <w:ind w:firstLine="420" w:firstLineChars="200"/>
        <w:rPr>
          <w:rFonts w:hint="eastAsia" w:hAnsi="宋体"/>
        </w:rPr>
      </w:pPr>
      <w:r>
        <w:rPr>
          <w:rFonts w:hint="eastAsia" w:hAnsi="宋体"/>
          <w:lang w:val="en-US" w:eastAsia="zh-CN"/>
        </w:rPr>
        <w:t>14</w:t>
      </w:r>
      <w:r>
        <w:rPr>
          <w:rFonts w:hint="eastAsia" w:hAnsi="宋体"/>
        </w:rPr>
        <w:t>.2 中选单位应当及时与</w:t>
      </w:r>
      <w:r>
        <w:rPr>
          <w:rFonts w:hint="eastAsia" w:hAnsi="宋体"/>
          <w:lang w:eastAsia="zh-CN"/>
        </w:rPr>
        <w:t>业主</w:t>
      </w:r>
      <w:r>
        <w:rPr>
          <w:rFonts w:hint="eastAsia" w:hAnsi="宋体"/>
        </w:rPr>
        <w:t>单位签订合同。</w:t>
      </w:r>
    </w:p>
    <w:p>
      <w:pPr>
        <w:pStyle w:val="5"/>
        <w:adjustRightInd w:val="0"/>
        <w:snapToGrid w:val="0"/>
        <w:spacing w:line="360" w:lineRule="auto"/>
        <w:ind w:firstLine="420" w:firstLineChars="200"/>
        <w:rPr>
          <w:rFonts w:hint="eastAsia" w:hAnsi="宋体"/>
        </w:rPr>
      </w:pPr>
      <w:r>
        <w:rPr>
          <w:rFonts w:hint="eastAsia" w:hAnsi="宋体"/>
          <w:lang w:val="en-US" w:eastAsia="zh-CN"/>
        </w:rPr>
        <w:t>14</w:t>
      </w:r>
      <w:r>
        <w:rPr>
          <w:rFonts w:hint="eastAsia" w:hAnsi="宋体"/>
        </w:rPr>
        <w:t>.3 中选单位应当按照合同约定履行义务。</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lang w:val="en-US" w:eastAsia="zh-CN"/>
        </w:rPr>
        <w:t>15</w:t>
      </w:r>
      <w:r>
        <w:rPr>
          <w:rFonts w:hint="eastAsia" w:ascii="宋体" w:hAnsi="宋体"/>
          <w:b/>
          <w:bCs/>
          <w:szCs w:val="21"/>
        </w:rPr>
        <w:t>.纪律</w:t>
      </w:r>
    </w:p>
    <w:p>
      <w:pPr>
        <w:spacing w:line="360" w:lineRule="auto"/>
        <w:ind w:firstLine="422" w:firstLineChars="200"/>
        <w:rPr>
          <w:rFonts w:hint="eastAsia" w:ascii="宋体" w:hAnsi="宋体"/>
          <w:b/>
          <w:bCs/>
          <w:szCs w:val="21"/>
        </w:rPr>
      </w:pPr>
      <w:r>
        <w:rPr>
          <w:rFonts w:hint="eastAsia" w:ascii="宋体" w:hAnsi="宋体"/>
          <w:b/>
          <w:bCs/>
          <w:szCs w:val="21"/>
          <w:lang w:val="en-US" w:eastAsia="zh-CN"/>
        </w:rPr>
        <w:t>15</w:t>
      </w:r>
      <w:r>
        <w:rPr>
          <w:rFonts w:hint="eastAsia" w:ascii="宋体" w:hAnsi="宋体"/>
          <w:b/>
          <w:bCs/>
          <w:szCs w:val="21"/>
        </w:rPr>
        <w:t>.1 对</w:t>
      </w:r>
      <w:r>
        <w:rPr>
          <w:rFonts w:hint="eastAsia" w:ascii="宋体" w:hAnsi="宋体"/>
          <w:b/>
          <w:bCs/>
          <w:szCs w:val="21"/>
          <w:lang w:eastAsia="zh-CN"/>
        </w:rPr>
        <w:t>业主</w:t>
      </w:r>
      <w:r>
        <w:rPr>
          <w:rFonts w:hint="eastAsia" w:ascii="宋体" w:hAnsi="宋体"/>
          <w:b/>
          <w:bCs/>
          <w:szCs w:val="21"/>
        </w:rPr>
        <w:t>单位的纪律要求</w:t>
      </w:r>
    </w:p>
    <w:p>
      <w:pPr>
        <w:pStyle w:val="12"/>
        <w:jc w:val="both"/>
        <w:rPr>
          <w:rFonts w:hAnsi="宋体" w:cs="Courier New"/>
          <w:sz w:val="21"/>
          <w:szCs w:val="21"/>
        </w:rPr>
      </w:pPr>
      <w:r>
        <w:rPr>
          <w:rFonts w:hint="eastAsia" w:hAnsi="宋体" w:cs="Courier New"/>
          <w:sz w:val="21"/>
          <w:szCs w:val="21"/>
          <w:lang w:eastAsia="zh-CN"/>
        </w:rPr>
        <w:t>业主</w:t>
      </w:r>
      <w:r>
        <w:rPr>
          <w:rFonts w:hint="eastAsia" w:hAnsi="宋体" w:cs="Courier New"/>
          <w:sz w:val="21"/>
          <w:szCs w:val="21"/>
        </w:rPr>
        <w:t>单位</w:t>
      </w:r>
      <w:r>
        <w:rPr>
          <w:rFonts w:hAnsi="宋体" w:cs="Courier New"/>
          <w:sz w:val="21"/>
          <w:szCs w:val="21"/>
        </w:rPr>
        <w:t>不得泄</w:t>
      </w:r>
      <w:r>
        <w:rPr>
          <w:rFonts w:ascii="宋体" w:hAnsi="宋体" w:cs="Courier New"/>
          <w:sz w:val="21"/>
          <w:szCs w:val="21"/>
        </w:rPr>
        <w:t>露</w:t>
      </w:r>
      <w:r>
        <w:rPr>
          <w:rFonts w:hint="eastAsia" w:ascii="宋体" w:hAnsi="宋体" w:cs="Courier New"/>
          <w:sz w:val="21"/>
          <w:szCs w:val="21"/>
          <w:lang w:eastAsia="zh-CN"/>
        </w:rPr>
        <w:t>竞拍</w:t>
      </w:r>
      <w:r>
        <w:rPr>
          <w:rFonts w:ascii="宋体" w:hAnsi="宋体" w:cs="Courier New"/>
          <w:sz w:val="21"/>
          <w:szCs w:val="21"/>
        </w:rPr>
        <w:t>活动中应当保</w:t>
      </w:r>
      <w:r>
        <w:rPr>
          <w:rFonts w:hAnsi="宋体" w:cs="Courier New"/>
          <w:sz w:val="21"/>
          <w:szCs w:val="21"/>
        </w:rPr>
        <w:t>密的情况和资料，</w:t>
      </w:r>
      <w:r>
        <w:rPr>
          <w:rFonts w:ascii="宋体" w:hAnsi="宋体" w:cs="Courier New"/>
          <w:sz w:val="21"/>
          <w:szCs w:val="21"/>
        </w:rPr>
        <w:t>不得与</w:t>
      </w:r>
      <w:r>
        <w:rPr>
          <w:rFonts w:hint="eastAsia" w:ascii="宋体" w:hAnsi="宋体" w:cs="Courier New"/>
          <w:sz w:val="21"/>
          <w:szCs w:val="21"/>
          <w:lang w:eastAsia="zh-CN"/>
        </w:rPr>
        <w:t>竞拍</w:t>
      </w:r>
      <w:r>
        <w:rPr>
          <w:rFonts w:hint="eastAsia" w:ascii="宋体" w:hAnsi="宋体" w:cs="Courier New"/>
          <w:sz w:val="21"/>
          <w:szCs w:val="21"/>
        </w:rPr>
        <w:t>单位</w:t>
      </w:r>
      <w:r>
        <w:rPr>
          <w:rFonts w:ascii="宋体" w:hAnsi="宋体" w:cs="Courier New"/>
          <w:sz w:val="21"/>
          <w:szCs w:val="21"/>
        </w:rPr>
        <w:t>串通损</w:t>
      </w:r>
      <w:r>
        <w:rPr>
          <w:rFonts w:hAnsi="宋体" w:cs="Courier New"/>
          <w:sz w:val="21"/>
          <w:szCs w:val="21"/>
        </w:rPr>
        <w:t>害国家利益、社会公共利益或者他人合法权益。</w:t>
      </w:r>
    </w:p>
    <w:p>
      <w:pPr>
        <w:tabs>
          <w:tab w:val="left" w:pos="4040"/>
          <w:tab w:val="left" w:pos="4420"/>
          <w:tab w:val="left" w:pos="4520"/>
          <w:tab w:val="left" w:pos="4620"/>
          <w:tab w:val="left" w:pos="4980"/>
          <w:tab w:val="left" w:pos="5180"/>
          <w:tab w:val="left" w:pos="5780"/>
          <w:tab w:val="left" w:pos="6280"/>
          <w:tab w:val="left" w:pos="7420"/>
          <w:tab w:val="left" w:pos="8800"/>
        </w:tabs>
        <w:spacing w:line="360" w:lineRule="auto"/>
        <w:ind w:firstLine="422" w:firstLineChars="200"/>
        <w:rPr>
          <w:rFonts w:ascii="宋体" w:hAnsi="宋体"/>
          <w:b/>
          <w:bCs/>
          <w:szCs w:val="21"/>
        </w:rPr>
      </w:pPr>
      <w:r>
        <w:rPr>
          <w:rFonts w:hint="eastAsia" w:ascii="宋体" w:hAnsi="宋体"/>
          <w:b/>
          <w:bCs/>
          <w:szCs w:val="21"/>
          <w:lang w:val="en-US" w:eastAsia="zh-CN"/>
        </w:rPr>
        <w:t>15</w:t>
      </w:r>
      <w:r>
        <w:rPr>
          <w:rFonts w:hint="eastAsia" w:ascii="宋体" w:hAnsi="宋体"/>
          <w:b/>
          <w:bCs/>
          <w:szCs w:val="21"/>
        </w:rPr>
        <w:t>.2 对</w:t>
      </w:r>
      <w:r>
        <w:rPr>
          <w:rFonts w:hint="eastAsia" w:ascii="宋体" w:hAnsi="宋体"/>
          <w:b/>
          <w:bCs/>
          <w:szCs w:val="21"/>
          <w:lang w:eastAsia="zh-CN"/>
        </w:rPr>
        <w:t>竞拍</w:t>
      </w:r>
      <w:r>
        <w:rPr>
          <w:rFonts w:hint="eastAsia" w:ascii="宋体" w:hAnsi="宋体"/>
          <w:b/>
          <w:bCs/>
          <w:szCs w:val="21"/>
        </w:rPr>
        <w:t>单位的纪律要求</w:t>
      </w:r>
    </w:p>
    <w:p>
      <w:pPr>
        <w:pStyle w:val="12"/>
        <w:ind w:firstLine="420" w:firstLineChars="200"/>
        <w:jc w:val="both"/>
        <w:rPr>
          <w:rFonts w:ascii="宋体" w:hAnsi="宋体"/>
          <w:sz w:val="21"/>
          <w:szCs w:val="21"/>
        </w:rPr>
      </w:pPr>
      <w:r>
        <w:rPr>
          <w:rFonts w:hint="eastAsia" w:ascii="宋体" w:hAnsi="宋体"/>
          <w:sz w:val="21"/>
          <w:szCs w:val="21"/>
          <w:lang w:eastAsia="zh-CN"/>
        </w:rPr>
        <w:t>竞拍</w:t>
      </w:r>
      <w:r>
        <w:rPr>
          <w:rFonts w:hint="eastAsia" w:ascii="宋体" w:hAnsi="宋体"/>
          <w:sz w:val="21"/>
          <w:szCs w:val="21"/>
        </w:rPr>
        <w:t>单</w:t>
      </w:r>
      <w:r>
        <w:rPr>
          <w:rFonts w:hint="eastAsia" w:hAnsi="宋体"/>
          <w:sz w:val="21"/>
          <w:szCs w:val="21"/>
        </w:rPr>
        <w:t>位</w:t>
      </w:r>
      <w:r>
        <w:rPr>
          <w:rFonts w:hAnsi="宋体"/>
          <w:sz w:val="21"/>
          <w:szCs w:val="21"/>
        </w:rPr>
        <w:t>不得相互串通或者与</w:t>
      </w:r>
      <w:r>
        <w:rPr>
          <w:rFonts w:hint="eastAsia" w:hAnsi="宋体"/>
          <w:sz w:val="21"/>
          <w:szCs w:val="21"/>
          <w:lang w:eastAsia="zh-CN"/>
        </w:rPr>
        <w:t>业主</w:t>
      </w:r>
      <w:r>
        <w:rPr>
          <w:rFonts w:hint="eastAsia" w:hAnsi="宋体"/>
          <w:sz w:val="21"/>
          <w:szCs w:val="21"/>
        </w:rPr>
        <w:t>单位</w:t>
      </w:r>
      <w:r>
        <w:rPr>
          <w:rFonts w:hAnsi="宋体"/>
          <w:sz w:val="21"/>
          <w:szCs w:val="21"/>
        </w:rPr>
        <w:t>串通，不得向</w:t>
      </w:r>
      <w:r>
        <w:rPr>
          <w:rFonts w:hint="eastAsia" w:hAnsi="宋体"/>
          <w:sz w:val="21"/>
          <w:szCs w:val="21"/>
          <w:lang w:eastAsia="zh-CN"/>
        </w:rPr>
        <w:t>业主</w:t>
      </w:r>
      <w:r>
        <w:rPr>
          <w:rFonts w:hint="eastAsia" w:hAnsi="宋体"/>
          <w:sz w:val="21"/>
          <w:szCs w:val="21"/>
        </w:rPr>
        <w:t>单位</w:t>
      </w:r>
      <w:r>
        <w:rPr>
          <w:rFonts w:hAnsi="宋体"/>
          <w:sz w:val="21"/>
          <w:szCs w:val="21"/>
        </w:rPr>
        <w:t>或者</w:t>
      </w:r>
      <w:r>
        <w:rPr>
          <w:rFonts w:hint="eastAsia" w:hAnsi="宋体"/>
          <w:sz w:val="21"/>
          <w:szCs w:val="21"/>
        </w:rPr>
        <w:t>谈判评审小组</w:t>
      </w:r>
      <w:r>
        <w:rPr>
          <w:rFonts w:hAnsi="宋体"/>
          <w:sz w:val="21"/>
          <w:szCs w:val="21"/>
        </w:rPr>
        <w:t>成员行贿谋取中</w:t>
      </w:r>
      <w:r>
        <w:rPr>
          <w:rFonts w:hint="eastAsia" w:hAnsi="宋体"/>
          <w:sz w:val="21"/>
          <w:szCs w:val="21"/>
        </w:rPr>
        <w:t>选</w:t>
      </w:r>
      <w:r>
        <w:rPr>
          <w:rFonts w:hAnsi="宋体"/>
          <w:sz w:val="21"/>
          <w:szCs w:val="21"/>
        </w:rPr>
        <w:t>，不得以他人名</w:t>
      </w:r>
      <w:r>
        <w:rPr>
          <w:rFonts w:ascii="宋体" w:hAnsi="宋体"/>
          <w:sz w:val="21"/>
          <w:szCs w:val="21"/>
        </w:rPr>
        <w:t>义</w:t>
      </w:r>
      <w:r>
        <w:rPr>
          <w:rFonts w:hint="eastAsia" w:ascii="宋体" w:hAnsi="宋体"/>
          <w:sz w:val="21"/>
          <w:szCs w:val="21"/>
        </w:rPr>
        <w:t>参与</w:t>
      </w:r>
      <w:r>
        <w:rPr>
          <w:rFonts w:hint="eastAsia" w:ascii="宋体" w:hAnsi="宋体"/>
          <w:sz w:val="21"/>
          <w:szCs w:val="21"/>
          <w:lang w:eastAsia="zh-CN"/>
        </w:rPr>
        <w:t>竞拍</w:t>
      </w:r>
      <w:r>
        <w:rPr>
          <w:rFonts w:ascii="宋体" w:hAnsi="宋体"/>
          <w:sz w:val="21"/>
          <w:szCs w:val="21"/>
        </w:rPr>
        <w:t>或者以其他方式</w:t>
      </w:r>
      <w:r>
        <w:rPr>
          <w:rFonts w:hAnsi="宋体"/>
          <w:sz w:val="21"/>
          <w:szCs w:val="21"/>
        </w:rPr>
        <w:t>弄虚作假骗</w:t>
      </w:r>
      <w:r>
        <w:rPr>
          <w:rFonts w:ascii="宋体" w:hAnsi="宋体"/>
          <w:sz w:val="21"/>
          <w:szCs w:val="21"/>
        </w:rPr>
        <w:t>取中</w:t>
      </w:r>
      <w:r>
        <w:rPr>
          <w:rFonts w:hint="eastAsia" w:ascii="宋体" w:hAnsi="宋体"/>
          <w:sz w:val="21"/>
          <w:szCs w:val="21"/>
        </w:rPr>
        <w:t>选</w:t>
      </w:r>
      <w:r>
        <w:rPr>
          <w:rFonts w:ascii="宋体" w:hAnsi="宋体"/>
          <w:sz w:val="21"/>
          <w:szCs w:val="21"/>
        </w:rPr>
        <w:t>；</w:t>
      </w:r>
      <w:r>
        <w:rPr>
          <w:rFonts w:hint="eastAsia" w:ascii="宋体" w:hAnsi="宋体"/>
          <w:sz w:val="21"/>
          <w:szCs w:val="21"/>
          <w:lang w:eastAsia="zh-CN"/>
        </w:rPr>
        <w:t>竞拍</w:t>
      </w:r>
      <w:r>
        <w:rPr>
          <w:rFonts w:hint="eastAsia" w:ascii="宋体" w:hAnsi="宋体"/>
          <w:sz w:val="21"/>
          <w:szCs w:val="21"/>
        </w:rPr>
        <w:t>单位</w:t>
      </w:r>
      <w:r>
        <w:rPr>
          <w:rFonts w:ascii="宋体" w:hAnsi="宋体"/>
          <w:sz w:val="21"/>
          <w:szCs w:val="21"/>
        </w:rPr>
        <w:t>不得以任何方式干扰、影响评</w:t>
      </w:r>
      <w:r>
        <w:rPr>
          <w:rFonts w:hint="eastAsia" w:ascii="宋体" w:hAnsi="宋体"/>
          <w:sz w:val="21"/>
          <w:szCs w:val="21"/>
        </w:rPr>
        <w:t>审</w:t>
      </w:r>
      <w:r>
        <w:rPr>
          <w:rFonts w:ascii="宋体" w:hAnsi="宋体"/>
          <w:sz w:val="21"/>
          <w:szCs w:val="21"/>
        </w:rPr>
        <w:t>工作。</w:t>
      </w:r>
    </w:p>
    <w:p>
      <w:pPr>
        <w:pStyle w:val="12"/>
        <w:ind w:firstLine="482" w:firstLineChars="200"/>
        <w:jc w:val="both"/>
        <w:rPr>
          <w:rFonts w:ascii="宋体" w:hAnsi="宋体"/>
          <w:sz w:val="21"/>
          <w:szCs w:val="21"/>
        </w:rPr>
      </w:pPr>
      <w:r>
        <w:rPr>
          <w:rFonts w:hint="eastAsia" w:hAnsi="宋体"/>
          <w:b/>
          <w:bCs/>
          <w:szCs w:val="21"/>
          <w:lang w:val="en-US" w:eastAsia="zh-CN"/>
        </w:rPr>
        <w:t>15</w:t>
      </w:r>
      <w:r>
        <w:rPr>
          <w:rFonts w:hint="eastAsia" w:ascii="宋体" w:hAnsi="宋体"/>
          <w:b/>
          <w:bCs/>
          <w:szCs w:val="21"/>
        </w:rPr>
        <w:t>.3 对</w:t>
      </w:r>
      <w:r>
        <w:rPr>
          <w:rFonts w:hint="eastAsia" w:ascii="宋体" w:hAnsi="宋体" w:eastAsia="宋体" w:cs="Times New Roman"/>
          <w:b/>
          <w:bCs/>
          <w:szCs w:val="21"/>
          <w:lang w:val="en-US" w:eastAsia="zh-CN"/>
        </w:rPr>
        <w:t>现场</w:t>
      </w:r>
      <w:r>
        <w:rPr>
          <w:rFonts w:hint="eastAsia" w:ascii="宋体" w:hAnsi="宋体" w:eastAsia="宋体" w:cs="Times New Roman"/>
          <w:b/>
          <w:bCs/>
          <w:szCs w:val="21"/>
          <w:lang w:eastAsia="zh-CN"/>
        </w:rPr>
        <w:t>拍卖工作小组</w:t>
      </w:r>
      <w:r>
        <w:rPr>
          <w:rFonts w:hint="eastAsia" w:ascii="宋体" w:hAnsi="宋体" w:eastAsia="宋体" w:cs="Times New Roman"/>
          <w:b/>
          <w:bCs/>
          <w:szCs w:val="21"/>
        </w:rPr>
        <w:t>的</w:t>
      </w:r>
      <w:r>
        <w:rPr>
          <w:rFonts w:hint="eastAsia" w:ascii="宋体" w:hAnsi="宋体"/>
          <w:b/>
          <w:bCs/>
          <w:szCs w:val="21"/>
        </w:rPr>
        <w:t>纪律要求</w:t>
      </w:r>
    </w:p>
    <w:p>
      <w:pPr>
        <w:pStyle w:val="12"/>
        <w:ind w:firstLine="420" w:firstLineChars="200"/>
        <w:jc w:val="both"/>
        <w:rPr>
          <w:rFonts w:hAnsi="宋体"/>
          <w:sz w:val="21"/>
          <w:szCs w:val="21"/>
        </w:rPr>
      </w:pPr>
      <w:r>
        <w:rPr>
          <w:rFonts w:hint="eastAsia" w:ascii="宋体" w:hAnsi="宋体" w:eastAsia="宋体" w:cs="Times New Roman"/>
          <w:sz w:val="21"/>
          <w:szCs w:val="21"/>
          <w:lang w:val="en-US" w:eastAsia="zh-CN"/>
        </w:rPr>
        <w:t>现场</w:t>
      </w:r>
      <w:r>
        <w:rPr>
          <w:rFonts w:hint="eastAsia" w:ascii="宋体" w:hAnsi="宋体" w:eastAsia="宋体" w:cs="Times New Roman"/>
          <w:sz w:val="21"/>
          <w:szCs w:val="21"/>
          <w:lang w:eastAsia="zh-CN"/>
        </w:rPr>
        <w:t>拍卖工作小组</w:t>
      </w:r>
      <w:r>
        <w:rPr>
          <w:rFonts w:ascii="宋体" w:hAnsi="宋体" w:eastAsia="宋体" w:cs="Times New Roman"/>
          <w:sz w:val="21"/>
          <w:szCs w:val="21"/>
        </w:rPr>
        <w:t>成员</w:t>
      </w:r>
      <w:r>
        <w:rPr>
          <w:rFonts w:ascii="宋体" w:hAnsi="宋体"/>
          <w:sz w:val="21"/>
          <w:szCs w:val="21"/>
        </w:rPr>
        <w:t>不得收受他人的财物或者其他好处</w:t>
      </w:r>
      <w:r>
        <w:rPr>
          <w:rFonts w:hAnsi="宋体"/>
          <w:sz w:val="21"/>
          <w:szCs w:val="21"/>
        </w:rPr>
        <w:t>。在</w:t>
      </w:r>
      <w:r>
        <w:rPr>
          <w:rFonts w:hint="eastAsia" w:hAnsi="宋体"/>
          <w:sz w:val="21"/>
          <w:szCs w:val="21"/>
          <w:lang w:eastAsia="zh-CN"/>
        </w:rPr>
        <w:t>现场拍卖会</w:t>
      </w:r>
      <w:r>
        <w:rPr>
          <w:rFonts w:hint="eastAsia" w:ascii="宋体" w:hAnsi="宋体"/>
          <w:sz w:val="21"/>
          <w:szCs w:val="21"/>
        </w:rPr>
        <w:t>中，</w:t>
      </w:r>
      <w:r>
        <w:rPr>
          <w:rFonts w:hint="eastAsia" w:ascii="宋体" w:hAnsi="宋体" w:eastAsia="宋体" w:cs="Times New Roman"/>
          <w:sz w:val="21"/>
          <w:szCs w:val="21"/>
          <w:lang w:val="en-US" w:eastAsia="zh-CN"/>
        </w:rPr>
        <w:t>现场</w:t>
      </w:r>
      <w:r>
        <w:rPr>
          <w:rFonts w:hint="eastAsia" w:ascii="宋体" w:hAnsi="宋体" w:eastAsia="宋体" w:cs="Times New Roman"/>
          <w:sz w:val="21"/>
          <w:szCs w:val="21"/>
          <w:lang w:eastAsia="zh-CN"/>
        </w:rPr>
        <w:t>拍卖工作小组</w:t>
      </w:r>
      <w:r>
        <w:rPr>
          <w:rFonts w:hAnsi="宋体"/>
          <w:sz w:val="21"/>
          <w:szCs w:val="21"/>
        </w:rPr>
        <w:t>成员应当公正地履行职责，遵守职业道德，不得擅离职守，影响</w:t>
      </w:r>
      <w:r>
        <w:rPr>
          <w:rFonts w:hint="eastAsia" w:hAnsi="宋体"/>
          <w:sz w:val="21"/>
          <w:szCs w:val="21"/>
          <w:lang w:eastAsia="zh-CN"/>
        </w:rPr>
        <w:t>拍卖</w:t>
      </w:r>
      <w:r>
        <w:rPr>
          <w:rFonts w:hAnsi="宋体"/>
          <w:sz w:val="21"/>
          <w:szCs w:val="21"/>
        </w:rPr>
        <w:t>程序正常进行。</w:t>
      </w:r>
    </w:p>
    <w:p>
      <w:pPr>
        <w:tabs>
          <w:tab w:val="left" w:pos="4040"/>
          <w:tab w:val="left" w:pos="4420"/>
          <w:tab w:val="left" w:pos="4520"/>
          <w:tab w:val="left" w:pos="4620"/>
          <w:tab w:val="left" w:pos="4980"/>
          <w:tab w:val="left" w:pos="5180"/>
          <w:tab w:val="left" w:pos="5780"/>
          <w:tab w:val="left" w:pos="6280"/>
          <w:tab w:val="left" w:pos="7420"/>
          <w:tab w:val="left" w:pos="8800"/>
        </w:tabs>
        <w:spacing w:line="360" w:lineRule="auto"/>
        <w:ind w:firstLine="422" w:firstLineChars="200"/>
        <w:rPr>
          <w:rFonts w:ascii="宋体" w:hAnsi="宋体"/>
          <w:b/>
          <w:bCs/>
          <w:szCs w:val="21"/>
        </w:rPr>
      </w:pPr>
      <w:r>
        <w:rPr>
          <w:rFonts w:hint="eastAsia" w:ascii="宋体" w:hAnsi="宋体"/>
          <w:b/>
          <w:bCs/>
          <w:szCs w:val="21"/>
          <w:lang w:val="en-US" w:eastAsia="zh-CN"/>
        </w:rPr>
        <w:t>15</w:t>
      </w:r>
      <w:r>
        <w:rPr>
          <w:rFonts w:hint="eastAsia" w:ascii="宋体" w:hAnsi="宋体"/>
          <w:b/>
          <w:bCs/>
          <w:szCs w:val="21"/>
        </w:rPr>
        <w:t>.4 对与评审活动有关的工作人员的纪律要求</w:t>
      </w:r>
    </w:p>
    <w:p>
      <w:pPr>
        <w:pStyle w:val="12"/>
        <w:ind w:firstLine="420" w:firstLineChars="200"/>
        <w:jc w:val="both"/>
        <w:rPr>
          <w:rFonts w:hAnsi="宋体"/>
          <w:sz w:val="21"/>
          <w:szCs w:val="21"/>
        </w:rPr>
      </w:pPr>
      <w:r>
        <w:rPr>
          <w:rFonts w:hAnsi="宋体"/>
          <w:sz w:val="21"/>
          <w:szCs w:val="21"/>
        </w:rPr>
        <w:t>与</w:t>
      </w:r>
      <w:r>
        <w:rPr>
          <w:rFonts w:hint="eastAsia" w:hAnsi="宋体"/>
          <w:sz w:val="21"/>
          <w:szCs w:val="21"/>
          <w:lang w:eastAsia="zh-CN"/>
        </w:rPr>
        <w:t>拍卖</w:t>
      </w:r>
      <w:r>
        <w:rPr>
          <w:rFonts w:hAnsi="宋体"/>
          <w:sz w:val="21"/>
          <w:szCs w:val="21"/>
        </w:rPr>
        <w:t>活动有关的工作人员不得收受他人的财物或者其他好处。在</w:t>
      </w:r>
      <w:r>
        <w:rPr>
          <w:rFonts w:hint="eastAsia" w:hAnsi="宋体"/>
          <w:sz w:val="21"/>
          <w:szCs w:val="21"/>
          <w:lang w:eastAsia="zh-CN"/>
        </w:rPr>
        <w:t>拍卖过程</w:t>
      </w:r>
      <w:r>
        <w:rPr>
          <w:rFonts w:hAnsi="宋体"/>
          <w:sz w:val="21"/>
          <w:szCs w:val="21"/>
        </w:rPr>
        <w:t>中，与</w:t>
      </w:r>
      <w:r>
        <w:rPr>
          <w:rFonts w:hint="eastAsia" w:hAnsi="宋体"/>
          <w:sz w:val="21"/>
          <w:szCs w:val="21"/>
          <w:lang w:eastAsia="zh-CN"/>
        </w:rPr>
        <w:t>现场拍卖</w:t>
      </w:r>
      <w:r>
        <w:rPr>
          <w:rFonts w:hAnsi="宋体"/>
          <w:sz w:val="21"/>
          <w:szCs w:val="21"/>
        </w:rPr>
        <w:t>有关的工作人员不得擅离职守，影响程序正常进行。</w:t>
      </w:r>
    </w:p>
    <w:p>
      <w:pPr>
        <w:adjustRightInd w:val="0"/>
        <w:snapToGrid w:val="0"/>
        <w:spacing w:line="360" w:lineRule="auto"/>
        <w:rPr>
          <w:rFonts w:hint="eastAsia" w:ascii="黑体" w:hAnsi="宋体" w:eastAsia="黑体"/>
          <w:b/>
          <w:sz w:val="24"/>
        </w:rPr>
      </w:pPr>
      <w:r>
        <w:rPr>
          <w:rFonts w:hint="eastAsia" w:ascii="黑体" w:hAnsi="宋体" w:eastAsia="黑体"/>
          <w:b/>
          <w:sz w:val="24"/>
          <w:lang w:eastAsia="zh-CN"/>
        </w:rPr>
        <w:t>六</w:t>
      </w:r>
      <w:r>
        <w:rPr>
          <w:rFonts w:hint="eastAsia" w:ascii="黑体" w:hAnsi="宋体" w:eastAsia="黑体"/>
          <w:b/>
          <w:sz w:val="24"/>
        </w:rPr>
        <w:t>、其他</w:t>
      </w:r>
    </w:p>
    <w:p>
      <w:pPr>
        <w:adjustRightInd w:val="0"/>
        <w:snapToGrid w:val="0"/>
        <w:spacing w:line="360" w:lineRule="auto"/>
        <w:ind w:firstLine="420" w:firstLineChars="200"/>
        <w:rPr>
          <w:rFonts w:hAnsi="宋体"/>
          <w:szCs w:val="21"/>
        </w:rPr>
      </w:pPr>
      <w:r>
        <w:rPr>
          <w:rFonts w:hint="eastAsia" w:ascii="宋体" w:hAnsi="宋体" w:cs="宋体"/>
          <w:szCs w:val="21"/>
          <w:lang w:val="en-US" w:eastAsia="zh-CN"/>
        </w:rPr>
        <w:t>16</w:t>
      </w:r>
      <w:r>
        <w:rPr>
          <w:rFonts w:hint="eastAsia" w:ascii="宋体" w:hAnsi="宋体" w:cs="宋体"/>
          <w:szCs w:val="21"/>
        </w:rPr>
        <w:t>.</w:t>
      </w:r>
      <w:r>
        <w:rPr>
          <w:rFonts w:hint="eastAsia" w:ascii="宋体" w:hAnsi="宋体" w:cs="宋体"/>
          <w:szCs w:val="21"/>
          <w:lang w:eastAsia="zh-CN"/>
        </w:rPr>
        <w:t>业主</w:t>
      </w:r>
      <w:r>
        <w:rPr>
          <w:rFonts w:hint="eastAsia" w:ascii="宋体" w:hAnsi="宋体" w:cs="宋体"/>
          <w:szCs w:val="21"/>
        </w:rPr>
        <w:t>单位有权在响应文件有效期内的任何时候，对</w:t>
      </w:r>
      <w:r>
        <w:rPr>
          <w:rFonts w:hint="eastAsia" w:hAnsi="宋体"/>
          <w:lang w:eastAsia="zh-CN"/>
        </w:rPr>
        <w:t>竞拍</w:t>
      </w:r>
      <w:r>
        <w:rPr>
          <w:rFonts w:hint="eastAsia" w:ascii="宋体" w:hAnsi="宋体" w:cs="宋体"/>
          <w:szCs w:val="21"/>
        </w:rPr>
        <w:t>单位提交的文件、资料等情况进行审查复核，若发现</w:t>
      </w:r>
      <w:r>
        <w:rPr>
          <w:rFonts w:hint="eastAsia" w:hAnsi="宋体"/>
          <w:lang w:eastAsia="zh-CN"/>
        </w:rPr>
        <w:t>竞拍</w:t>
      </w:r>
      <w:r>
        <w:rPr>
          <w:rFonts w:hint="eastAsia" w:ascii="宋体" w:hAnsi="宋体" w:cs="宋体"/>
          <w:szCs w:val="21"/>
        </w:rPr>
        <w:t>单位在</w:t>
      </w:r>
      <w:r>
        <w:rPr>
          <w:rFonts w:hint="eastAsia" w:hAnsi="宋体"/>
          <w:lang w:eastAsia="zh-CN"/>
        </w:rPr>
        <w:t>拍卖</w:t>
      </w:r>
      <w:r>
        <w:rPr>
          <w:rFonts w:hint="eastAsia" w:ascii="宋体" w:hAnsi="宋体" w:cs="宋体"/>
          <w:szCs w:val="21"/>
        </w:rPr>
        <w:t>过程中有弄虚作假的行为，或有不按</w:t>
      </w:r>
      <w:r>
        <w:rPr>
          <w:rFonts w:hint="eastAsia" w:hAnsi="宋体"/>
          <w:lang w:eastAsia="zh-CN"/>
        </w:rPr>
        <w:t>拍卖方案</w:t>
      </w:r>
      <w:r>
        <w:rPr>
          <w:rFonts w:hint="eastAsia" w:ascii="宋体" w:hAnsi="宋体" w:cs="宋体"/>
          <w:szCs w:val="21"/>
        </w:rPr>
        <w:t>的要求如实提供有关情况、文件、证明等资料的行为，或</w:t>
      </w:r>
      <w:r>
        <w:rPr>
          <w:rFonts w:hint="eastAsia" w:ascii="宋体" w:hAnsi="宋体" w:cs="宋体"/>
          <w:szCs w:val="21"/>
          <w:lang w:eastAsia="zh-CN"/>
        </w:rPr>
        <w:t>有</w:t>
      </w:r>
      <w:r>
        <w:rPr>
          <w:rFonts w:hint="eastAsia" w:ascii="宋体" w:hAnsi="宋体" w:cs="宋体"/>
          <w:szCs w:val="21"/>
        </w:rPr>
        <w:t>提供的有关情况、文件、证明等资料与事实不符的行为，或在</w:t>
      </w:r>
      <w:r>
        <w:rPr>
          <w:rFonts w:hint="eastAsia" w:hAnsi="宋体"/>
          <w:lang w:eastAsia="zh-CN"/>
        </w:rPr>
        <w:t>拍卖会</w:t>
      </w:r>
      <w:r>
        <w:rPr>
          <w:rFonts w:hint="eastAsia" w:ascii="宋体" w:hAnsi="宋体" w:cs="宋体"/>
          <w:szCs w:val="21"/>
        </w:rPr>
        <w:t>过程中存在其他违法违规行为的，按照不合格处理；被列为中选</w:t>
      </w:r>
      <w:r>
        <w:rPr>
          <w:rFonts w:hint="eastAsia" w:ascii="宋体" w:hAnsi="宋体" w:cs="宋体"/>
          <w:szCs w:val="21"/>
          <w:lang w:eastAsia="zh-CN"/>
        </w:rPr>
        <w:t>单位</w:t>
      </w:r>
      <w:r>
        <w:rPr>
          <w:rFonts w:hint="eastAsia" w:ascii="宋体" w:hAnsi="宋体" w:cs="宋体"/>
          <w:szCs w:val="21"/>
        </w:rPr>
        <w:t>的，取消中选</w:t>
      </w:r>
      <w:r>
        <w:rPr>
          <w:rFonts w:hint="eastAsia" w:ascii="宋体" w:hAnsi="宋体" w:cs="宋体"/>
          <w:szCs w:val="21"/>
          <w:lang w:eastAsia="zh-CN"/>
        </w:rPr>
        <w:t>单位</w:t>
      </w:r>
      <w:r>
        <w:rPr>
          <w:rFonts w:hint="eastAsia" w:ascii="宋体" w:hAnsi="宋体" w:cs="宋体"/>
          <w:szCs w:val="21"/>
        </w:rPr>
        <w:t>资格。</w:t>
      </w:r>
      <w:r>
        <w:rPr>
          <w:rFonts w:hint="eastAsia" w:hAnsi="宋体"/>
          <w:szCs w:val="21"/>
        </w:rPr>
        <w:t>同时，视其情节轻重处禁止参与长沙市轨道交通集团有限公司及下属子公司项目</w:t>
      </w:r>
      <w:r>
        <w:rPr>
          <w:rFonts w:hint="eastAsia" w:hAnsi="宋体"/>
          <w:szCs w:val="21"/>
          <w:lang w:eastAsia="zh-CN"/>
        </w:rPr>
        <w:t>招商、</w:t>
      </w:r>
      <w:r>
        <w:rPr>
          <w:rFonts w:hint="eastAsia" w:hAnsi="宋体"/>
          <w:szCs w:val="21"/>
        </w:rPr>
        <w:t>招标采购活动（最多三年），并依据国家有关规定进行处理。</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pStyle w:val="2"/>
        <w:rPr>
          <w:rFonts w:hint="eastAsia"/>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p>
    <w:p>
      <w:pPr>
        <w:adjustRightInd w:val="0"/>
        <w:snapToGrid w:val="0"/>
        <w:spacing w:line="360" w:lineRule="auto"/>
        <w:ind w:left="964" w:hanging="964" w:hangingChars="300"/>
        <w:jc w:val="center"/>
        <w:rPr>
          <w:rFonts w:hint="eastAsia" w:ascii="黑体" w:eastAsia="黑体"/>
          <w:b/>
          <w:sz w:val="32"/>
          <w:szCs w:val="32"/>
        </w:rPr>
      </w:pPr>
      <w:r>
        <w:rPr>
          <w:rFonts w:hint="eastAsia" w:ascii="黑体" w:eastAsia="黑体"/>
          <w:b/>
          <w:sz w:val="32"/>
          <w:szCs w:val="32"/>
        </w:rPr>
        <w:t>第</w:t>
      </w:r>
      <w:r>
        <w:rPr>
          <w:rFonts w:hint="eastAsia" w:ascii="黑体" w:eastAsia="黑体"/>
          <w:b/>
          <w:sz w:val="32"/>
          <w:szCs w:val="32"/>
          <w:lang w:eastAsia="zh-CN"/>
        </w:rPr>
        <w:t>二</w:t>
      </w:r>
      <w:r>
        <w:rPr>
          <w:rFonts w:hint="eastAsia" w:ascii="黑体" w:eastAsia="黑体"/>
          <w:b/>
          <w:sz w:val="32"/>
          <w:szCs w:val="32"/>
        </w:rPr>
        <w:t xml:space="preserve">章 </w:t>
      </w:r>
      <w:r>
        <w:rPr>
          <w:rFonts w:hint="eastAsia" w:ascii="黑体" w:eastAsia="黑体"/>
          <w:b/>
          <w:sz w:val="32"/>
          <w:szCs w:val="32"/>
          <w:lang w:eastAsia="zh-CN"/>
        </w:rPr>
        <w:t>拍卖</w:t>
      </w:r>
      <w:r>
        <w:rPr>
          <w:rFonts w:hint="eastAsia" w:ascii="黑体" w:eastAsia="黑体"/>
          <w:b/>
          <w:sz w:val="32"/>
          <w:szCs w:val="32"/>
        </w:rPr>
        <w:t>办法及标准</w:t>
      </w:r>
    </w:p>
    <w:p>
      <w:pPr>
        <w:adjustRightInd w:val="0"/>
        <w:snapToGrid w:val="0"/>
        <w:spacing w:line="360" w:lineRule="auto"/>
        <w:ind w:left="723" w:hanging="723" w:hangingChars="300"/>
        <w:rPr>
          <w:rFonts w:hint="eastAsia" w:ascii="黑体" w:hAnsi="宋体" w:eastAsia="黑体"/>
          <w:b/>
          <w:sz w:val="24"/>
        </w:rPr>
      </w:pPr>
    </w:p>
    <w:p>
      <w:pPr>
        <w:adjustRightInd w:val="0"/>
        <w:snapToGrid w:val="0"/>
        <w:spacing w:line="360" w:lineRule="auto"/>
        <w:ind w:left="723" w:hanging="723" w:hangingChars="300"/>
        <w:rPr>
          <w:rFonts w:hint="eastAsia" w:ascii="黑体" w:hAnsi="宋体" w:eastAsia="黑体"/>
          <w:b/>
          <w:sz w:val="24"/>
        </w:rPr>
      </w:pPr>
      <w:r>
        <w:rPr>
          <w:rFonts w:hint="eastAsia" w:ascii="黑体" w:hAnsi="宋体" w:eastAsia="黑体"/>
          <w:b/>
          <w:sz w:val="24"/>
        </w:rPr>
        <w:t>一、</w:t>
      </w:r>
      <w:r>
        <w:rPr>
          <w:rFonts w:hint="eastAsia" w:ascii="黑体" w:hAnsi="宋体" w:eastAsia="黑体"/>
          <w:b/>
          <w:sz w:val="24"/>
          <w:lang w:eastAsia="zh-CN"/>
        </w:rPr>
        <w:t>拍卖</w:t>
      </w:r>
      <w:r>
        <w:rPr>
          <w:rFonts w:hint="eastAsia" w:ascii="黑体" w:hAnsi="宋体" w:eastAsia="黑体"/>
          <w:b/>
          <w:sz w:val="24"/>
        </w:rPr>
        <w:t>办法</w:t>
      </w:r>
    </w:p>
    <w:p>
      <w:pPr>
        <w:widowControl/>
        <w:adjustRightInd w:val="0"/>
        <w:snapToGrid w:val="0"/>
        <w:spacing w:line="360" w:lineRule="auto"/>
        <w:ind w:firstLine="411" w:firstLineChars="196"/>
        <w:rPr>
          <w:rFonts w:ascii="宋体" w:hAnsi="宋体"/>
          <w:bCs/>
          <w:szCs w:val="21"/>
        </w:rPr>
      </w:pPr>
      <w:r>
        <w:rPr>
          <w:rFonts w:hint="eastAsia" w:ascii="宋体" w:hAnsi="宋体"/>
          <w:bCs/>
          <w:szCs w:val="21"/>
        </w:rPr>
        <w:t>1.本项目采用经符合性审查合格后的</w:t>
      </w:r>
      <w:r>
        <w:rPr>
          <w:rFonts w:hint="eastAsia" w:ascii="宋体" w:hAnsi="宋体"/>
          <w:b/>
          <w:bCs/>
          <w:szCs w:val="21"/>
          <w:u w:val="single"/>
          <w:lang w:eastAsia="zh-CN"/>
        </w:rPr>
        <w:t>拍卖竞价法</w:t>
      </w:r>
      <w:r>
        <w:rPr>
          <w:rFonts w:hint="eastAsia" w:ascii="宋体" w:hAnsi="宋体"/>
          <w:b/>
          <w:bCs/>
          <w:szCs w:val="21"/>
        </w:rPr>
        <w:t>。</w:t>
      </w:r>
    </w:p>
    <w:p>
      <w:pPr>
        <w:adjustRightInd w:val="0"/>
        <w:snapToGrid w:val="0"/>
        <w:spacing w:line="360" w:lineRule="auto"/>
        <w:ind w:left="723" w:hanging="723" w:hangingChars="300"/>
        <w:rPr>
          <w:rFonts w:hint="eastAsia" w:ascii="黑体" w:hAnsi="宋体" w:eastAsia="黑体"/>
          <w:b/>
          <w:sz w:val="24"/>
        </w:rPr>
      </w:pPr>
      <w:r>
        <w:rPr>
          <w:rFonts w:hint="eastAsia" w:ascii="黑体" w:hAnsi="宋体" w:eastAsia="黑体"/>
          <w:b/>
          <w:sz w:val="24"/>
        </w:rPr>
        <w:t>二、</w:t>
      </w:r>
      <w:r>
        <w:rPr>
          <w:rFonts w:hint="eastAsia" w:ascii="黑体" w:hAnsi="宋体" w:eastAsia="黑体"/>
          <w:b/>
          <w:sz w:val="24"/>
          <w:lang w:eastAsia="zh-CN"/>
        </w:rPr>
        <w:t>拍卖</w:t>
      </w:r>
      <w:r>
        <w:rPr>
          <w:rFonts w:hint="eastAsia" w:ascii="黑体" w:hAnsi="宋体" w:eastAsia="黑体"/>
          <w:b/>
          <w:sz w:val="24"/>
        </w:rPr>
        <w:t>程序</w:t>
      </w:r>
    </w:p>
    <w:p>
      <w:pPr>
        <w:widowControl/>
        <w:adjustRightInd w:val="0"/>
        <w:snapToGrid w:val="0"/>
        <w:spacing w:line="360" w:lineRule="auto"/>
        <w:ind w:firstLine="411" w:firstLineChars="196"/>
        <w:rPr>
          <w:rFonts w:hint="eastAsia" w:ascii="宋体" w:hAnsi="宋体"/>
          <w:bCs/>
          <w:szCs w:val="21"/>
        </w:rPr>
      </w:pPr>
      <w:r>
        <w:rPr>
          <w:rFonts w:hint="eastAsia" w:ascii="宋体" w:hAnsi="宋体"/>
          <w:bCs/>
          <w:szCs w:val="21"/>
        </w:rPr>
        <w:t>2.</w:t>
      </w:r>
      <w:r>
        <w:rPr>
          <w:rFonts w:hint="eastAsia" w:ascii="宋体" w:hAnsi="宋体"/>
          <w:bCs/>
          <w:szCs w:val="21"/>
          <w:lang w:eastAsia="zh-CN"/>
        </w:rPr>
        <w:t>业主</w:t>
      </w:r>
      <w:r>
        <w:rPr>
          <w:rFonts w:hint="eastAsia" w:ascii="宋体" w:hAnsi="宋体"/>
          <w:bCs/>
          <w:szCs w:val="21"/>
        </w:rPr>
        <w:t>单位在前附表内规定的</w:t>
      </w:r>
      <w:r>
        <w:rPr>
          <w:rFonts w:hint="eastAsia" w:ascii="宋体" w:hAnsi="宋体"/>
          <w:bCs/>
          <w:szCs w:val="21"/>
          <w:lang w:eastAsia="zh-CN"/>
        </w:rPr>
        <w:t>拍卖</w:t>
      </w:r>
      <w:r>
        <w:rPr>
          <w:rFonts w:hint="eastAsia" w:ascii="宋体" w:hAnsi="宋体"/>
          <w:bCs/>
          <w:szCs w:val="21"/>
        </w:rPr>
        <w:t>时间及地点组织</w:t>
      </w:r>
      <w:r>
        <w:rPr>
          <w:rFonts w:hint="eastAsia" w:ascii="宋体" w:hAnsi="宋体"/>
          <w:bCs/>
          <w:szCs w:val="21"/>
          <w:lang w:eastAsia="zh-CN"/>
        </w:rPr>
        <w:t>拍卖</w:t>
      </w:r>
      <w:r>
        <w:rPr>
          <w:rFonts w:hint="eastAsia" w:ascii="宋体" w:hAnsi="宋体"/>
          <w:bCs/>
          <w:szCs w:val="21"/>
        </w:rPr>
        <w:t>活动。</w:t>
      </w:r>
      <w:r>
        <w:rPr>
          <w:rFonts w:hint="eastAsia" w:ascii="宋体" w:hAnsi="宋体"/>
          <w:bCs/>
          <w:szCs w:val="21"/>
          <w:lang w:eastAsia="zh-CN"/>
        </w:rPr>
        <w:t>拍卖</w:t>
      </w:r>
      <w:r>
        <w:rPr>
          <w:rFonts w:hint="eastAsia" w:ascii="宋体" w:hAnsi="宋体"/>
          <w:bCs/>
          <w:szCs w:val="21"/>
        </w:rPr>
        <w:t>活动由</w:t>
      </w:r>
      <w:r>
        <w:rPr>
          <w:rFonts w:hint="eastAsia" w:ascii="宋体" w:hAnsi="宋体"/>
          <w:bCs/>
          <w:szCs w:val="21"/>
          <w:lang w:eastAsia="zh-CN"/>
        </w:rPr>
        <w:t>业主</w:t>
      </w:r>
      <w:r>
        <w:rPr>
          <w:rFonts w:hint="eastAsia" w:ascii="宋体" w:hAnsi="宋体"/>
          <w:bCs/>
          <w:szCs w:val="21"/>
        </w:rPr>
        <w:t>单位、</w:t>
      </w:r>
      <w:r>
        <w:rPr>
          <w:rFonts w:hint="eastAsia" w:ascii="宋体" w:hAnsi="宋体"/>
          <w:bCs/>
          <w:szCs w:val="21"/>
          <w:lang w:eastAsia="zh-CN"/>
        </w:rPr>
        <w:t>竞拍</w:t>
      </w:r>
      <w:r>
        <w:rPr>
          <w:rFonts w:hint="eastAsia" w:ascii="宋体" w:hAnsi="宋体"/>
          <w:bCs/>
          <w:szCs w:val="21"/>
        </w:rPr>
        <w:t>单位代表参与。</w:t>
      </w:r>
    </w:p>
    <w:p>
      <w:pPr>
        <w:widowControl/>
        <w:adjustRightInd w:val="0"/>
        <w:snapToGrid w:val="0"/>
        <w:spacing w:line="360" w:lineRule="auto"/>
        <w:ind w:firstLine="411" w:firstLineChars="196"/>
        <w:rPr>
          <w:rFonts w:hint="eastAsia" w:ascii="宋体" w:hAnsi="宋体"/>
          <w:b/>
          <w:szCs w:val="21"/>
        </w:rPr>
      </w:pPr>
      <w:r>
        <w:rPr>
          <w:rFonts w:hint="eastAsia" w:ascii="宋体" w:hAnsi="宋体"/>
          <w:bCs/>
          <w:szCs w:val="21"/>
        </w:rPr>
        <w:t>3．</w:t>
      </w:r>
      <w:r>
        <w:rPr>
          <w:rFonts w:hint="eastAsia" w:ascii="宋体" w:hAnsi="宋体"/>
          <w:bCs/>
          <w:szCs w:val="21"/>
          <w:lang w:eastAsia="zh-CN"/>
        </w:rPr>
        <w:t>拍卖</w:t>
      </w:r>
      <w:r>
        <w:rPr>
          <w:rFonts w:hint="eastAsia" w:ascii="宋体" w:hAnsi="宋体"/>
          <w:bCs/>
          <w:szCs w:val="21"/>
        </w:rPr>
        <w:t>程序分为：</w:t>
      </w:r>
      <w:r>
        <w:rPr>
          <w:rFonts w:hint="eastAsia" w:ascii="宋体" w:hAnsi="宋体"/>
          <w:b/>
          <w:bCs/>
          <w:szCs w:val="21"/>
        </w:rPr>
        <w:t>符合性审查</w:t>
      </w:r>
      <w:r>
        <w:rPr>
          <w:rFonts w:hint="eastAsia" w:ascii="宋体" w:hAnsi="宋体"/>
          <w:b/>
          <w:szCs w:val="21"/>
        </w:rPr>
        <w:t>阶段</w:t>
      </w:r>
      <w:r>
        <w:rPr>
          <w:rFonts w:hint="eastAsia" w:ascii="宋体" w:hAnsi="宋体" w:eastAsia="宋体" w:cs="Times New Roman"/>
          <w:b/>
          <w:szCs w:val="21"/>
        </w:rPr>
        <w:t>及</w:t>
      </w:r>
      <w:r>
        <w:rPr>
          <w:rFonts w:hint="eastAsia" w:ascii="宋体" w:hAnsi="宋体" w:eastAsia="宋体" w:cs="Times New Roman"/>
          <w:b/>
          <w:szCs w:val="21"/>
          <w:lang w:eastAsia="zh-CN"/>
        </w:rPr>
        <w:t>拍卖</w:t>
      </w:r>
      <w:r>
        <w:rPr>
          <w:rFonts w:hint="eastAsia" w:ascii="宋体" w:hAnsi="宋体"/>
          <w:b/>
          <w:szCs w:val="21"/>
        </w:rPr>
        <w:t>阶段。</w:t>
      </w:r>
    </w:p>
    <w:p>
      <w:pPr>
        <w:adjustRightInd w:val="0"/>
        <w:snapToGrid w:val="0"/>
        <w:spacing w:line="360" w:lineRule="auto"/>
        <w:ind w:left="723" w:hanging="723" w:hangingChars="300"/>
        <w:rPr>
          <w:rFonts w:hint="eastAsia" w:ascii="黑体" w:hAnsi="宋体" w:eastAsia="黑体"/>
          <w:b/>
          <w:sz w:val="24"/>
        </w:rPr>
      </w:pPr>
      <w:r>
        <w:rPr>
          <w:rFonts w:hint="eastAsia" w:ascii="黑体" w:hAnsi="宋体" w:eastAsia="黑体"/>
          <w:b/>
          <w:sz w:val="24"/>
        </w:rPr>
        <w:t>三、</w:t>
      </w:r>
      <w:r>
        <w:rPr>
          <w:rFonts w:hint="eastAsia" w:ascii="黑体" w:hAnsi="宋体" w:eastAsia="黑体"/>
          <w:b/>
          <w:sz w:val="24"/>
          <w:lang w:eastAsia="zh-CN"/>
        </w:rPr>
        <w:t>响应文件</w:t>
      </w:r>
      <w:r>
        <w:rPr>
          <w:rFonts w:hint="eastAsia" w:ascii="黑体" w:hAnsi="宋体" w:eastAsia="黑体"/>
          <w:b/>
          <w:sz w:val="24"/>
        </w:rPr>
        <w:t>验证阶段</w:t>
      </w:r>
    </w:p>
    <w:p>
      <w:pPr>
        <w:widowControl/>
        <w:adjustRightInd w:val="0"/>
        <w:snapToGrid w:val="0"/>
        <w:spacing w:line="360" w:lineRule="auto"/>
        <w:ind w:firstLine="411" w:firstLineChars="196"/>
        <w:rPr>
          <w:rFonts w:hint="eastAsia" w:ascii="宋体" w:hAnsi="宋体"/>
          <w:bCs/>
          <w:szCs w:val="21"/>
        </w:rPr>
      </w:pPr>
      <w:r>
        <w:rPr>
          <w:rFonts w:hint="eastAsia" w:ascii="宋体" w:hAnsi="宋体"/>
          <w:bCs/>
          <w:szCs w:val="21"/>
        </w:rPr>
        <w:t>4.符合性审查阶段阶段</w:t>
      </w:r>
    </w:p>
    <w:p>
      <w:pPr>
        <w:widowControl/>
        <w:adjustRightInd w:val="0"/>
        <w:snapToGrid w:val="0"/>
        <w:spacing w:line="360" w:lineRule="auto"/>
        <w:ind w:firstLine="411" w:firstLineChars="196"/>
        <w:rPr>
          <w:rFonts w:hint="eastAsia" w:ascii="宋体" w:hAnsi="宋体"/>
          <w:bCs/>
          <w:szCs w:val="21"/>
        </w:rPr>
      </w:pPr>
      <w:r>
        <w:rPr>
          <w:rFonts w:hint="eastAsia" w:ascii="宋体" w:hAnsi="宋体"/>
          <w:bCs/>
          <w:szCs w:val="21"/>
        </w:rPr>
        <w:t xml:space="preserve">4.1 </w:t>
      </w:r>
      <w:r>
        <w:rPr>
          <w:rFonts w:hint="eastAsia" w:ascii="宋体" w:hAnsi="宋体"/>
          <w:bCs/>
          <w:szCs w:val="21"/>
          <w:lang w:eastAsia="zh-CN"/>
        </w:rPr>
        <w:t>业主</w:t>
      </w:r>
      <w:r>
        <w:rPr>
          <w:rFonts w:hint="eastAsia" w:ascii="宋体" w:hAnsi="宋体"/>
          <w:bCs/>
          <w:szCs w:val="21"/>
        </w:rPr>
        <w:t>单位按本文件前附表内规定的</w:t>
      </w:r>
      <w:r>
        <w:rPr>
          <w:rFonts w:hint="eastAsia" w:ascii="宋体" w:hAnsi="宋体"/>
          <w:bCs/>
          <w:szCs w:val="21"/>
          <w:lang w:eastAsia="zh-CN"/>
        </w:rPr>
        <w:t>拍卖</w:t>
      </w:r>
      <w:r>
        <w:rPr>
          <w:rFonts w:hint="eastAsia" w:ascii="宋体" w:hAnsi="宋体"/>
          <w:bCs/>
          <w:szCs w:val="21"/>
        </w:rPr>
        <w:t>现场验证要求，对参与</w:t>
      </w:r>
      <w:r>
        <w:rPr>
          <w:rFonts w:hint="eastAsia" w:ascii="宋体" w:hAnsi="宋体"/>
          <w:bCs/>
          <w:szCs w:val="21"/>
          <w:lang w:eastAsia="zh-CN"/>
        </w:rPr>
        <w:t>拍卖</w:t>
      </w:r>
      <w:r>
        <w:rPr>
          <w:rFonts w:hint="eastAsia" w:ascii="宋体" w:hAnsi="宋体"/>
          <w:bCs/>
          <w:szCs w:val="21"/>
        </w:rPr>
        <w:t>的单位代表身份进行验证。</w:t>
      </w:r>
    </w:p>
    <w:p>
      <w:pPr>
        <w:adjustRightInd w:val="0"/>
        <w:snapToGrid w:val="0"/>
        <w:spacing w:line="360" w:lineRule="auto"/>
        <w:ind w:firstLine="420" w:firstLineChars="200"/>
        <w:rPr>
          <w:rFonts w:hint="eastAsia" w:ascii="宋体" w:hAnsi="宋体"/>
          <w:szCs w:val="21"/>
        </w:rPr>
      </w:pPr>
      <w:r>
        <w:rPr>
          <w:rFonts w:hint="eastAsia" w:ascii="宋体" w:hAnsi="宋体"/>
          <w:bCs/>
          <w:szCs w:val="21"/>
        </w:rPr>
        <w:t>4.2 参与</w:t>
      </w:r>
      <w:r>
        <w:rPr>
          <w:rFonts w:hint="eastAsia" w:ascii="宋体" w:hAnsi="宋体"/>
          <w:bCs/>
          <w:szCs w:val="21"/>
          <w:lang w:eastAsia="zh-CN"/>
        </w:rPr>
        <w:t>拍卖</w:t>
      </w:r>
      <w:r>
        <w:rPr>
          <w:rFonts w:hint="eastAsia" w:ascii="宋体" w:hAnsi="宋体"/>
          <w:bCs/>
          <w:szCs w:val="21"/>
        </w:rPr>
        <w:t>的</w:t>
      </w:r>
      <w:r>
        <w:rPr>
          <w:rFonts w:hint="eastAsia" w:ascii="宋体" w:hAnsi="宋体"/>
          <w:bCs/>
          <w:szCs w:val="21"/>
          <w:lang w:eastAsia="zh-CN"/>
        </w:rPr>
        <w:t>单位</w:t>
      </w:r>
      <w:r>
        <w:rPr>
          <w:rFonts w:hint="eastAsia" w:ascii="宋体" w:hAnsi="宋体"/>
          <w:bCs/>
          <w:szCs w:val="21"/>
        </w:rPr>
        <w:t>代表身份经验证不合格的，视为无效响应，</w:t>
      </w:r>
      <w:r>
        <w:rPr>
          <w:rFonts w:hint="eastAsia" w:ascii="宋体" w:hAnsi="宋体"/>
          <w:szCs w:val="21"/>
        </w:rPr>
        <w:t>不得进入下一阶段。</w:t>
      </w:r>
    </w:p>
    <w:p>
      <w:pPr>
        <w:adjustRightInd w:val="0"/>
        <w:snapToGrid w:val="0"/>
        <w:spacing w:line="360" w:lineRule="auto"/>
        <w:ind w:firstLine="411" w:firstLineChars="196"/>
        <w:rPr>
          <w:rFonts w:hint="eastAsia" w:ascii="宋体" w:hAnsi="宋体"/>
          <w:szCs w:val="21"/>
        </w:rPr>
      </w:pPr>
      <w:r>
        <w:rPr>
          <w:rFonts w:hint="eastAsia" w:ascii="宋体" w:hAnsi="宋体"/>
          <w:szCs w:val="21"/>
          <w:lang w:val="en-US" w:eastAsia="zh-CN"/>
        </w:rPr>
        <w:t>4</w:t>
      </w:r>
      <w:r>
        <w:rPr>
          <w:rFonts w:hint="eastAsia" w:ascii="宋体" w:hAnsi="宋体"/>
          <w:szCs w:val="21"/>
        </w:rPr>
        <w:t>.</w:t>
      </w:r>
      <w:r>
        <w:rPr>
          <w:rFonts w:hint="eastAsia" w:ascii="宋体" w:hAnsi="宋体"/>
          <w:szCs w:val="21"/>
          <w:lang w:val="en-US" w:eastAsia="zh-CN"/>
        </w:rPr>
        <w:t xml:space="preserve">3 </w:t>
      </w:r>
      <w:r>
        <w:rPr>
          <w:rFonts w:hint="eastAsia" w:ascii="宋体" w:hAnsi="宋体"/>
          <w:szCs w:val="21"/>
        </w:rPr>
        <w:t>资格的符合性审查</w:t>
      </w:r>
    </w:p>
    <w:p>
      <w:pPr>
        <w:adjustRightInd w:val="0"/>
        <w:snapToGrid w:val="0"/>
        <w:spacing w:line="360" w:lineRule="auto"/>
        <w:ind w:firstLine="411" w:firstLineChars="196"/>
        <w:rPr>
          <w:rFonts w:hint="eastAsia" w:ascii="宋体" w:hAnsi="宋体"/>
          <w:szCs w:val="21"/>
        </w:rPr>
      </w:pPr>
      <w:r>
        <w:rPr>
          <w:rFonts w:hint="eastAsia" w:ascii="宋体" w:hAnsi="宋体"/>
          <w:szCs w:val="21"/>
          <w:lang w:eastAsia="zh-CN"/>
        </w:rPr>
        <w:t>现场拍卖工作小组</w:t>
      </w:r>
      <w:r>
        <w:rPr>
          <w:rFonts w:hint="eastAsia" w:ascii="宋体" w:hAnsi="宋体"/>
          <w:szCs w:val="21"/>
        </w:rPr>
        <w:t>根据本</w:t>
      </w:r>
      <w:r>
        <w:rPr>
          <w:rFonts w:hint="eastAsia" w:ascii="宋体" w:hAnsi="宋体"/>
          <w:bCs/>
          <w:szCs w:val="21"/>
          <w:lang w:eastAsia="zh-CN"/>
        </w:rPr>
        <w:t>拍卖方案</w:t>
      </w:r>
      <w:r>
        <w:rPr>
          <w:rFonts w:hint="eastAsia" w:hAnsi="宋体"/>
          <w:b/>
        </w:rPr>
        <w:t>前附表</w:t>
      </w:r>
      <w:r>
        <w:rPr>
          <w:rFonts w:hint="eastAsia" w:hAnsi="宋体"/>
        </w:rPr>
        <w:t>内</w:t>
      </w:r>
      <w:r>
        <w:rPr>
          <w:rFonts w:hint="eastAsia" w:ascii="宋体" w:hAnsi="宋体"/>
          <w:szCs w:val="21"/>
        </w:rPr>
        <w:t>规定的</w:t>
      </w:r>
      <w:r>
        <w:rPr>
          <w:rFonts w:hint="eastAsia" w:ascii="宋体" w:hAnsi="宋体"/>
          <w:szCs w:val="21"/>
          <w:lang w:eastAsia="zh-CN"/>
        </w:rPr>
        <w:t>竞拍</w:t>
      </w:r>
      <w:r>
        <w:rPr>
          <w:rFonts w:hint="eastAsia" w:ascii="宋体" w:hAnsi="宋体"/>
          <w:szCs w:val="21"/>
        </w:rPr>
        <w:t>单位资格要求，对</w:t>
      </w:r>
      <w:r>
        <w:rPr>
          <w:rFonts w:hint="eastAsia" w:ascii="宋体" w:hAnsi="宋体"/>
          <w:szCs w:val="21"/>
          <w:lang w:eastAsia="zh-CN"/>
        </w:rPr>
        <w:t>竞拍</w:t>
      </w:r>
      <w:r>
        <w:rPr>
          <w:rFonts w:hint="eastAsia" w:ascii="宋体" w:hAnsi="宋体"/>
          <w:szCs w:val="21"/>
        </w:rPr>
        <w:t>单位进行符合性审查，资格审查以</w:t>
      </w:r>
      <w:r>
        <w:rPr>
          <w:rFonts w:hint="eastAsia" w:ascii="宋体" w:hAnsi="宋体"/>
          <w:szCs w:val="21"/>
          <w:lang w:eastAsia="zh-CN"/>
        </w:rPr>
        <w:t>竞拍</w:t>
      </w:r>
      <w:r>
        <w:rPr>
          <w:rFonts w:hint="eastAsia" w:ascii="宋体" w:hAnsi="宋体"/>
          <w:szCs w:val="21"/>
        </w:rPr>
        <w:t>单位递交的原件资料为准。</w:t>
      </w:r>
    </w:p>
    <w:p>
      <w:pPr>
        <w:adjustRightInd w:val="0"/>
        <w:snapToGrid w:val="0"/>
        <w:spacing w:line="360" w:lineRule="auto"/>
        <w:ind w:firstLine="411" w:firstLineChars="196"/>
        <w:rPr>
          <w:rFonts w:hint="eastAsia" w:ascii="宋体" w:hAnsi="宋体"/>
          <w:szCs w:val="21"/>
        </w:rPr>
      </w:pPr>
      <w:r>
        <w:rPr>
          <w:rFonts w:hint="eastAsia" w:ascii="宋体" w:hAnsi="宋体"/>
          <w:szCs w:val="21"/>
          <w:lang w:val="en-US" w:eastAsia="zh-CN"/>
        </w:rPr>
        <w:t>4</w:t>
      </w:r>
      <w:r>
        <w:rPr>
          <w:rFonts w:hint="eastAsia" w:ascii="宋体" w:hAnsi="宋体"/>
          <w:szCs w:val="21"/>
        </w:rPr>
        <w:t>.</w:t>
      </w:r>
      <w:r>
        <w:rPr>
          <w:rFonts w:hint="eastAsia" w:ascii="宋体" w:hAnsi="宋体"/>
          <w:szCs w:val="21"/>
          <w:lang w:val="en-US" w:eastAsia="zh-CN"/>
        </w:rPr>
        <w:t>4</w:t>
      </w:r>
      <w:r>
        <w:rPr>
          <w:rFonts w:hint="eastAsia" w:ascii="宋体" w:hAnsi="宋体"/>
          <w:szCs w:val="21"/>
        </w:rPr>
        <w:t xml:space="preserve"> 有下列情形之一的，为符合性审查不合格，视为无效响应，不得进入下一阶段：</w:t>
      </w:r>
    </w:p>
    <w:p>
      <w:pPr>
        <w:adjustRightInd w:val="0"/>
        <w:snapToGrid w:val="0"/>
        <w:spacing w:line="360" w:lineRule="auto"/>
        <w:ind w:firstLine="420" w:firstLineChars="200"/>
        <w:rPr>
          <w:rFonts w:hint="eastAsia" w:ascii="宋体" w:hAnsi="宋体"/>
          <w:szCs w:val="21"/>
        </w:rPr>
      </w:pPr>
      <w:r>
        <w:rPr>
          <w:rFonts w:hint="eastAsia" w:ascii="宋体" w:hAnsi="宋体"/>
          <w:szCs w:val="21"/>
        </w:rPr>
        <w:t>（1）未按照</w:t>
      </w:r>
      <w:r>
        <w:rPr>
          <w:rFonts w:hint="eastAsia" w:ascii="宋体" w:hAnsi="宋体"/>
          <w:bCs/>
          <w:szCs w:val="21"/>
          <w:lang w:eastAsia="zh-CN"/>
        </w:rPr>
        <w:t>拍卖方案</w:t>
      </w:r>
      <w:r>
        <w:rPr>
          <w:rFonts w:hint="eastAsia" w:ascii="宋体" w:hAnsi="宋体"/>
          <w:szCs w:val="21"/>
        </w:rPr>
        <w:t>规定要求签署盖章的；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（2）响应</w:t>
      </w:r>
      <w:r>
        <w:rPr>
          <w:rFonts w:hint="eastAsia" w:ascii="宋体" w:hAnsi="宋体" w:cs="宋体"/>
          <w:kern w:val="0"/>
          <w:szCs w:val="21"/>
        </w:rPr>
        <w:t>文件有效期不满足</w:t>
      </w:r>
      <w:r>
        <w:rPr>
          <w:rFonts w:hint="eastAsia" w:ascii="宋体" w:hAnsi="宋体"/>
          <w:bCs/>
          <w:szCs w:val="21"/>
          <w:lang w:eastAsia="zh-CN"/>
        </w:rPr>
        <w:t>拍卖方案</w:t>
      </w:r>
      <w:r>
        <w:rPr>
          <w:rFonts w:hint="eastAsia" w:ascii="宋体" w:hAnsi="宋体" w:cs="宋体"/>
          <w:kern w:val="0"/>
          <w:szCs w:val="21"/>
        </w:rPr>
        <w:t>规定的；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（3）不满足资格条件要求的；</w:t>
      </w:r>
    </w:p>
    <w:p>
      <w:pPr>
        <w:adjustRightInd w:val="0"/>
        <w:snapToGrid w:val="0"/>
        <w:spacing w:line="360" w:lineRule="auto"/>
        <w:ind w:firstLine="420" w:firstLineChars="200"/>
        <w:rPr>
          <w:rFonts w:hint="eastAsia" w:ascii="宋体" w:hAnsi="宋体"/>
          <w:szCs w:val="21"/>
        </w:rPr>
      </w:pPr>
      <w:r>
        <w:rPr>
          <w:rFonts w:hint="eastAsia" w:ascii="宋体" w:hAnsi="宋体"/>
          <w:szCs w:val="21"/>
        </w:rPr>
        <w:t>（4）不满足用户需求书要求的；</w:t>
      </w:r>
    </w:p>
    <w:p>
      <w:pPr>
        <w:widowControl/>
        <w:adjustRightInd w:val="0"/>
        <w:snapToGrid w:val="0"/>
        <w:spacing w:line="360" w:lineRule="auto"/>
        <w:ind w:firstLine="411" w:firstLineChars="196"/>
        <w:jc w:val="left"/>
        <w:rPr>
          <w:rFonts w:hint="eastAsia" w:ascii="宋体" w:hAnsi="宋体"/>
          <w:szCs w:val="21"/>
          <w:lang w:eastAsia="zh-CN"/>
        </w:rPr>
      </w:pPr>
      <w:r>
        <w:rPr>
          <w:rFonts w:hint="eastAsia" w:ascii="宋体" w:hAnsi="宋体"/>
          <w:szCs w:val="21"/>
        </w:rPr>
        <w:t>（</w:t>
      </w:r>
      <w:r>
        <w:rPr>
          <w:rFonts w:hint="eastAsia" w:ascii="宋体" w:hAnsi="宋体"/>
          <w:szCs w:val="21"/>
          <w:lang w:val="en-US" w:eastAsia="zh-CN"/>
        </w:rPr>
        <w:t>5</w:t>
      </w:r>
      <w:r>
        <w:rPr>
          <w:rFonts w:hint="eastAsia" w:ascii="宋体" w:hAnsi="宋体"/>
          <w:szCs w:val="21"/>
        </w:rPr>
        <w:t>）递交两份或多份内容不同的</w:t>
      </w:r>
      <w:r>
        <w:rPr>
          <w:rFonts w:hint="eastAsia" w:ascii="宋体" w:hAnsi="宋体"/>
          <w:szCs w:val="21"/>
          <w:lang w:eastAsia="zh-CN"/>
        </w:rPr>
        <w:t>响应</w:t>
      </w:r>
      <w:r>
        <w:rPr>
          <w:rFonts w:hint="eastAsia" w:ascii="宋体" w:hAnsi="宋体"/>
          <w:szCs w:val="21"/>
        </w:rPr>
        <w:t>文件的</w:t>
      </w:r>
      <w:r>
        <w:rPr>
          <w:rFonts w:hint="eastAsia" w:ascii="宋体" w:hAnsi="宋体"/>
          <w:szCs w:val="21"/>
          <w:lang w:eastAsia="zh-CN"/>
        </w:rPr>
        <w:t>；</w:t>
      </w:r>
    </w:p>
    <w:p>
      <w:pPr>
        <w:widowControl/>
        <w:adjustRightInd w:val="0"/>
        <w:snapToGrid w:val="0"/>
        <w:spacing w:line="360" w:lineRule="auto"/>
        <w:ind w:firstLine="411" w:firstLineChars="196"/>
        <w:jc w:val="left"/>
        <w:rPr>
          <w:rFonts w:hint="eastAsia" w:ascii="宋体" w:hAnsi="宋体"/>
          <w:szCs w:val="21"/>
          <w:lang w:eastAsia="zh-CN"/>
        </w:rPr>
      </w:pPr>
      <w:r>
        <w:rPr>
          <w:rFonts w:hint="eastAsia" w:ascii="宋体" w:hAnsi="宋体"/>
          <w:szCs w:val="21"/>
        </w:rPr>
        <w:t>（</w:t>
      </w:r>
      <w:r>
        <w:rPr>
          <w:rFonts w:hint="eastAsia" w:ascii="宋体" w:hAnsi="宋体"/>
          <w:szCs w:val="21"/>
          <w:lang w:val="en-US" w:eastAsia="zh-CN"/>
        </w:rPr>
        <w:t>6</w:t>
      </w:r>
      <w:r>
        <w:rPr>
          <w:rFonts w:hint="eastAsia" w:ascii="宋体" w:hAnsi="宋体"/>
          <w:szCs w:val="21"/>
        </w:rPr>
        <w:t>）</w:t>
      </w:r>
      <w:r>
        <w:rPr>
          <w:rFonts w:hint="eastAsia" w:ascii="宋体" w:hAnsi="宋体"/>
          <w:szCs w:val="21"/>
          <w:lang w:eastAsia="zh-CN"/>
        </w:rPr>
        <w:t>未缴纳竞买保证金的。</w:t>
      </w:r>
    </w:p>
    <w:p>
      <w:pPr>
        <w:adjustRightInd w:val="0"/>
        <w:snapToGrid w:val="0"/>
        <w:spacing w:line="360" w:lineRule="auto"/>
        <w:ind w:left="723" w:hanging="723" w:hangingChars="300"/>
        <w:rPr>
          <w:rFonts w:hint="eastAsia" w:ascii="黑体" w:hAnsi="宋体" w:eastAsia="黑体"/>
          <w:b/>
          <w:sz w:val="24"/>
        </w:rPr>
      </w:pPr>
      <w:r>
        <w:rPr>
          <w:rFonts w:hint="eastAsia" w:ascii="黑体" w:hAnsi="宋体" w:eastAsia="黑体"/>
          <w:b/>
          <w:sz w:val="24"/>
        </w:rPr>
        <w:t>四、</w:t>
      </w:r>
      <w:r>
        <w:rPr>
          <w:rFonts w:hint="eastAsia" w:ascii="黑体" w:hAnsi="宋体" w:eastAsia="黑体"/>
          <w:b/>
          <w:sz w:val="24"/>
          <w:lang w:eastAsia="zh-CN"/>
        </w:rPr>
        <w:t>拍卖</w:t>
      </w:r>
      <w:r>
        <w:rPr>
          <w:rFonts w:hint="eastAsia" w:ascii="黑体" w:hAnsi="宋体" w:eastAsia="黑体"/>
          <w:b/>
          <w:sz w:val="24"/>
        </w:rPr>
        <w:t>阶段</w:t>
      </w:r>
    </w:p>
    <w:p>
      <w:pPr>
        <w:adjustRightInd w:val="0"/>
        <w:snapToGrid w:val="0"/>
        <w:spacing w:line="360" w:lineRule="auto"/>
        <w:ind w:firstLine="411" w:firstLineChars="196"/>
        <w:rPr>
          <w:rFonts w:hint="eastAsia" w:ascii="宋体" w:hAnsi="宋体"/>
          <w:szCs w:val="21"/>
          <w:lang w:eastAsia="zh-CN"/>
        </w:rPr>
      </w:pPr>
      <w:r>
        <w:rPr>
          <w:rFonts w:hint="eastAsia" w:ascii="宋体" w:hAnsi="宋体"/>
          <w:szCs w:val="21"/>
          <w:lang w:val="en-US" w:eastAsia="zh-CN"/>
        </w:rPr>
        <w:t xml:space="preserve">5.1 </w:t>
      </w:r>
      <w:r>
        <w:rPr>
          <w:rFonts w:hint="eastAsia" w:ascii="宋体" w:hAnsi="宋体"/>
          <w:szCs w:val="21"/>
          <w:lang w:eastAsia="zh-CN"/>
        </w:rPr>
        <w:t>现场拍卖工作小组推选一位人员为本项目拍卖员，拍卖员宣布本次项目拍卖底价（起拍价）及叫价标准，并宣布竞拍开始；</w:t>
      </w:r>
    </w:p>
    <w:p>
      <w:pPr>
        <w:adjustRightInd w:val="0"/>
        <w:snapToGrid w:val="0"/>
        <w:spacing w:line="360" w:lineRule="auto"/>
        <w:ind w:firstLine="411" w:firstLineChars="196"/>
        <w:rPr>
          <w:rFonts w:hint="eastAsia" w:ascii="宋体" w:hAnsi="宋体" w:eastAsia="宋体"/>
          <w:bCs/>
          <w:szCs w:val="21"/>
          <w:lang w:eastAsia="zh-CN"/>
        </w:rPr>
      </w:pPr>
      <w:r>
        <w:rPr>
          <w:rFonts w:hint="eastAsia" w:ascii="宋体" w:hAnsi="宋体"/>
          <w:szCs w:val="21"/>
          <w:lang w:val="en-US" w:eastAsia="zh-CN"/>
        </w:rPr>
        <w:t xml:space="preserve">5.2 </w:t>
      </w:r>
      <w:r>
        <w:rPr>
          <w:rFonts w:hint="eastAsia" w:ascii="宋体" w:hAnsi="宋体"/>
          <w:bCs/>
          <w:szCs w:val="21"/>
          <w:lang w:eastAsia="zh-CN"/>
        </w:rPr>
        <w:t>竞拍</w:t>
      </w:r>
      <w:r>
        <w:rPr>
          <w:rFonts w:hint="eastAsia" w:ascii="宋体" w:hAnsi="宋体"/>
          <w:bCs/>
          <w:szCs w:val="21"/>
        </w:rPr>
        <w:t>单位代表</w:t>
      </w:r>
      <w:r>
        <w:rPr>
          <w:rFonts w:hint="eastAsia" w:ascii="宋体" w:hAnsi="宋体"/>
          <w:bCs/>
          <w:szCs w:val="21"/>
          <w:lang w:eastAsia="zh-CN"/>
        </w:rPr>
        <w:t>随意叫价，第一个叫价价格不得低于竞拍底价，第二个及往后每一次叫价价格需高于前一次叫价。叫价标准见</w:t>
      </w:r>
      <w:r>
        <w:rPr>
          <w:rFonts w:hint="eastAsia" w:hAnsi="宋体"/>
          <w:b/>
        </w:rPr>
        <w:t>前附表</w:t>
      </w:r>
      <w:r>
        <w:rPr>
          <w:rFonts w:hint="eastAsia" w:hAnsi="宋体"/>
          <w:b/>
          <w:lang w:eastAsia="zh-CN"/>
        </w:rPr>
        <w:t>。</w:t>
      </w:r>
    </w:p>
    <w:p>
      <w:pPr>
        <w:adjustRightInd w:val="0"/>
        <w:snapToGrid w:val="0"/>
        <w:spacing w:line="360" w:lineRule="auto"/>
        <w:ind w:firstLine="411" w:firstLineChars="196"/>
        <w:rPr>
          <w:rFonts w:hint="eastAsia" w:ascii="宋体" w:hAnsi="宋体"/>
          <w:bCs/>
          <w:szCs w:val="21"/>
          <w:lang w:eastAsia="zh-CN"/>
        </w:rPr>
      </w:pPr>
      <w:r>
        <w:rPr>
          <w:rFonts w:hint="eastAsia" w:ascii="宋体" w:hAnsi="宋体"/>
          <w:szCs w:val="21"/>
          <w:lang w:val="en-US" w:eastAsia="zh-CN"/>
        </w:rPr>
        <w:t xml:space="preserve">5.3 </w:t>
      </w:r>
      <w:r>
        <w:rPr>
          <w:rFonts w:hint="eastAsia" w:ascii="宋体" w:hAnsi="宋体" w:eastAsia="宋体" w:cs="宋体"/>
          <w:b w:val="0"/>
          <w:bCs w:val="0"/>
          <w:color w:val="auto"/>
          <w:kern w:val="2"/>
          <w:sz w:val="21"/>
          <w:szCs w:val="21"/>
          <w:lang w:val="en-US" w:eastAsia="zh-CN" w:bidi="ar-SA"/>
        </w:rPr>
        <w:t>直至一家竞拍单位报价后，拍卖员确认三次叫价价格，仍无竞拍单位再加价，则该价格为成交价</w:t>
      </w:r>
      <w:r>
        <w:rPr>
          <w:rFonts w:hint="eastAsia" w:ascii="宋体" w:hAnsi="宋体" w:cs="宋体"/>
          <w:b w:val="0"/>
          <w:bCs w:val="0"/>
          <w:color w:val="auto"/>
          <w:kern w:val="2"/>
          <w:sz w:val="21"/>
          <w:szCs w:val="21"/>
          <w:lang w:val="en-US" w:eastAsia="zh-CN" w:bidi="ar-SA"/>
        </w:rPr>
        <w:t>。</w:t>
      </w:r>
    </w:p>
    <w:p>
      <w:pPr>
        <w:adjustRightInd w:val="0"/>
        <w:snapToGrid w:val="0"/>
        <w:spacing w:line="360" w:lineRule="auto"/>
        <w:ind w:firstLine="411" w:firstLineChars="196"/>
        <w:rPr>
          <w:rFonts w:hint="default" w:ascii="宋体" w:hAnsi="宋体"/>
          <w:bCs/>
          <w:szCs w:val="21"/>
          <w:lang w:val="en-US" w:eastAsia="zh-CN"/>
        </w:rPr>
      </w:pPr>
      <w:r>
        <w:rPr>
          <w:rFonts w:hint="eastAsia" w:ascii="宋体" w:hAnsi="宋体"/>
          <w:szCs w:val="21"/>
          <w:lang w:val="en-US" w:eastAsia="zh-CN"/>
        </w:rPr>
        <w:t>5.4 成交价不可更改。</w:t>
      </w:r>
    </w:p>
    <w:p>
      <w:pPr>
        <w:adjustRightInd w:val="0"/>
        <w:snapToGrid w:val="0"/>
        <w:spacing w:line="360" w:lineRule="auto"/>
        <w:ind w:firstLine="413" w:firstLineChars="196"/>
        <w:rPr>
          <w:rFonts w:hint="eastAsia" w:ascii="宋体" w:hAnsi="宋体"/>
          <w:b/>
          <w:bCs/>
          <w:szCs w:val="21"/>
        </w:rPr>
      </w:pPr>
      <w:r>
        <w:rPr>
          <w:rFonts w:hint="eastAsia" w:ascii="宋体" w:hAnsi="宋体"/>
          <w:b/>
          <w:bCs/>
          <w:szCs w:val="21"/>
          <w:lang w:val="en-US" w:eastAsia="zh-CN"/>
        </w:rPr>
        <w:t>6</w:t>
      </w:r>
      <w:r>
        <w:rPr>
          <w:rFonts w:hint="eastAsia" w:ascii="宋体" w:hAnsi="宋体"/>
          <w:b/>
          <w:bCs/>
          <w:szCs w:val="21"/>
        </w:rPr>
        <w:t>. 推荐中选单位</w:t>
      </w:r>
    </w:p>
    <w:p>
      <w:pPr>
        <w:widowControl/>
        <w:adjustRightInd w:val="0"/>
        <w:snapToGrid w:val="0"/>
        <w:spacing w:line="360" w:lineRule="auto"/>
        <w:ind w:firstLine="420" w:firstLineChars="200"/>
        <w:jc w:val="left"/>
        <w:rPr>
          <w:rFonts w:hint="eastAsia" w:ascii="宋体" w:hAnsi="宋体" w:cs="宋体"/>
          <w:kern w:val="0"/>
          <w:szCs w:val="21"/>
        </w:rPr>
      </w:pPr>
      <w:r>
        <w:rPr>
          <w:rFonts w:hint="eastAsia" w:ascii="宋体" w:hAnsi="宋体"/>
          <w:bCs/>
          <w:szCs w:val="21"/>
          <w:lang w:val="en-US" w:eastAsia="zh-CN"/>
        </w:rPr>
        <w:t>6</w:t>
      </w:r>
      <w:r>
        <w:rPr>
          <w:rFonts w:hint="eastAsia" w:ascii="宋体" w:hAnsi="宋体"/>
          <w:bCs/>
          <w:szCs w:val="21"/>
        </w:rPr>
        <w:t xml:space="preserve">.1 </w:t>
      </w:r>
      <w:r>
        <w:rPr>
          <w:rFonts w:hint="eastAsia" w:ascii="宋体" w:hAnsi="宋体" w:cs="仿宋"/>
          <w:b w:val="0"/>
          <w:bCs w:val="0"/>
          <w:color w:val="auto"/>
          <w:szCs w:val="21"/>
          <w:shd w:val="clear" w:color="auto" w:fill="auto"/>
          <w:lang w:eastAsia="zh-CN"/>
        </w:rPr>
        <w:t>最终报价高的合格单位为中选单位。</w:t>
      </w:r>
      <w:r>
        <w:rPr>
          <w:rFonts w:hint="eastAsia" w:ascii="宋体" w:hAnsi="宋体"/>
          <w:szCs w:val="21"/>
          <w:lang w:eastAsia="zh-CN"/>
        </w:rPr>
        <w:t>现场拍卖工作小组</w:t>
      </w:r>
      <w:r>
        <w:rPr>
          <w:rFonts w:hint="eastAsia" w:ascii="宋体" w:hAnsi="宋体" w:cs="仿宋"/>
          <w:b w:val="0"/>
          <w:bCs w:val="0"/>
          <w:color w:val="auto"/>
          <w:szCs w:val="21"/>
          <w:shd w:val="clear" w:color="auto" w:fill="auto"/>
          <w:lang w:eastAsia="zh-CN"/>
        </w:rPr>
        <w:t>与中选单位填写《竞拍结论表》</w:t>
      </w:r>
      <w:r>
        <w:rPr>
          <w:rFonts w:hint="eastAsia" w:ascii="宋体" w:hAnsi="宋体" w:cs="仿宋"/>
          <w:b w:val="0"/>
          <w:bCs w:val="0"/>
          <w:color w:val="auto"/>
          <w:szCs w:val="21"/>
          <w:shd w:val="clear" w:color="auto" w:fill="auto"/>
          <w:lang w:val="en-US" w:eastAsia="zh-CN"/>
        </w:rPr>
        <w:t>。</w:t>
      </w:r>
    </w:p>
    <w:p>
      <w:pPr>
        <w:widowControl/>
        <w:adjustRightInd w:val="0"/>
        <w:snapToGrid w:val="0"/>
        <w:spacing w:line="360" w:lineRule="auto"/>
        <w:ind w:firstLine="420" w:firstLineChars="200"/>
        <w:jc w:val="left"/>
        <w:rPr>
          <w:rFonts w:hint="eastAsia" w:ascii="宋体" w:hAnsi="宋体" w:cs="宋体"/>
          <w:kern w:val="0"/>
          <w:szCs w:val="21"/>
        </w:rPr>
      </w:pPr>
      <w:r>
        <w:rPr>
          <w:rFonts w:hint="eastAsia" w:ascii="宋体" w:hAnsi="宋体" w:cs="宋体"/>
          <w:kern w:val="0"/>
          <w:szCs w:val="21"/>
          <w:lang w:val="en-US" w:eastAsia="zh-CN"/>
        </w:rPr>
        <w:t>6</w:t>
      </w:r>
      <w:r>
        <w:rPr>
          <w:rFonts w:hint="eastAsia" w:ascii="宋体" w:hAnsi="宋体" w:cs="宋体"/>
          <w:kern w:val="0"/>
          <w:szCs w:val="21"/>
        </w:rPr>
        <w:t>.</w:t>
      </w:r>
      <w:r>
        <w:rPr>
          <w:rFonts w:hint="eastAsia" w:ascii="宋体" w:hAnsi="宋体" w:cs="宋体"/>
          <w:kern w:val="0"/>
          <w:szCs w:val="21"/>
          <w:lang w:val="en-US" w:eastAsia="zh-CN"/>
        </w:rPr>
        <w:t>2</w:t>
      </w:r>
      <w:r>
        <w:rPr>
          <w:rFonts w:hint="eastAsia" w:ascii="宋体" w:hAnsi="宋体" w:cs="宋体"/>
          <w:kern w:val="0"/>
          <w:szCs w:val="21"/>
        </w:rPr>
        <w:t xml:space="preserve"> 中选单位放弃中选、因不可抗力不能履行合同，或者被查实存在影响中选结果的违法行为等情形，不符合中选条件的，</w:t>
      </w:r>
      <w:r>
        <w:rPr>
          <w:rFonts w:hint="eastAsia" w:ascii="宋体" w:hAnsi="宋体" w:cs="宋体"/>
          <w:kern w:val="0"/>
          <w:szCs w:val="21"/>
          <w:lang w:eastAsia="zh-CN"/>
        </w:rPr>
        <w:t>业主单位</w:t>
      </w:r>
      <w:r>
        <w:rPr>
          <w:rFonts w:hint="eastAsia" w:ascii="宋体" w:hAnsi="宋体" w:cs="宋体"/>
          <w:kern w:val="0"/>
          <w:szCs w:val="21"/>
        </w:rPr>
        <w:t>将重新</w:t>
      </w:r>
      <w:r>
        <w:rPr>
          <w:rFonts w:hint="eastAsia" w:ascii="宋体" w:hAnsi="宋体" w:cs="宋体"/>
          <w:kern w:val="0"/>
          <w:szCs w:val="21"/>
          <w:lang w:eastAsia="zh-CN"/>
        </w:rPr>
        <w:t>招商</w:t>
      </w:r>
      <w:r>
        <w:rPr>
          <w:rFonts w:hint="eastAsia" w:ascii="宋体" w:hAnsi="宋体" w:cs="宋体"/>
          <w:kern w:val="0"/>
          <w:szCs w:val="21"/>
        </w:rPr>
        <w:t>。中选单位放弃中选或者被查实存在影响中选结果的违法行为等情形，</w:t>
      </w:r>
      <w:r>
        <w:rPr>
          <w:rFonts w:hint="eastAsia" w:ascii="宋体" w:hAnsi="宋体" w:cs="宋体"/>
          <w:kern w:val="0"/>
          <w:szCs w:val="21"/>
          <w:lang w:eastAsia="zh-CN"/>
        </w:rPr>
        <w:t>所缴纳的竞买保证金将不予以退还。</w:t>
      </w:r>
      <w:r>
        <w:rPr>
          <w:rFonts w:hint="eastAsia" w:ascii="宋体" w:hAnsi="宋体" w:cs="宋体"/>
          <w:kern w:val="0"/>
          <w:szCs w:val="21"/>
        </w:rPr>
        <w:t> </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3"/>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3"/>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3"/>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widowControl/>
        <w:adjustRightInd w:val="0"/>
        <w:snapToGrid w:val="0"/>
        <w:spacing w:line="360" w:lineRule="auto"/>
        <w:jc w:val="center"/>
        <w:rPr>
          <w:rFonts w:hint="eastAsia" w:ascii="黑体" w:hAnsi="华文中宋" w:eastAsia="黑体"/>
          <w:b/>
          <w:bCs/>
          <w:sz w:val="32"/>
          <w:szCs w:val="32"/>
        </w:rPr>
      </w:pPr>
      <w:r>
        <w:rPr>
          <w:rFonts w:hint="eastAsia" w:ascii="黑体" w:eastAsia="黑体"/>
          <w:b/>
          <w:sz w:val="32"/>
          <w:szCs w:val="32"/>
        </w:rPr>
        <w:t>第</w:t>
      </w:r>
      <w:r>
        <w:rPr>
          <w:rFonts w:hint="eastAsia" w:ascii="黑体" w:eastAsia="黑体"/>
          <w:b/>
          <w:sz w:val="32"/>
          <w:szCs w:val="32"/>
          <w:lang w:eastAsia="zh-CN"/>
        </w:rPr>
        <w:t>三</w:t>
      </w:r>
      <w:r>
        <w:rPr>
          <w:rFonts w:hint="eastAsia" w:ascii="黑体" w:eastAsia="黑体"/>
          <w:b/>
          <w:sz w:val="32"/>
          <w:szCs w:val="32"/>
        </w:rPr>
        <w:t>章  用户需求书</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3"/>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hint="eastAsia" w:asciiTheme="majorEastAsia" w:hAnsiTheme="majorEastAsia" w:eastAsiaTheme="majorEastAsia" w:cstheme="majorEastAsia"/>
          <w:b/>
          <w:bCs/>
          <w:sz w:val="48"/>
          <w:szCs w:val="48"/>
        </w:rPr>
      </w:pPr>
    </w:p>
    <w:p>
      <w:pPr>
        <w:spacing w:line="360" w:lineRule="auto"/>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湖南磁浮交通发展股份有限公司</w:t>
      </w:r>
    </w:p>
    <w:p>
      <w:pPr>
        <w:spacing w:line="360" w:lineRule="auto"/>
        <w:jc w:val="center"/>
        <w:rPr>
          <w:rFonts w:asciiTheme="majorEastAsia" w:hAnsiTheme="majorEastAsia" w:eastAsiaTheme="majorEastAsia" w:cstheme="majorEastAsia"/>
          <w:b/>
          <w:bCs/>
          <w:sz w:val="48"/>
          <w:szCs w:val="48"/>
        </w:rPr>
      </w:pPr>
    </w:p>
    <w:p>
      <w:pPr>
        <w:spacing w:line="360" w:lineRule="auto"/>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lang w:eastAsia="zh-CN"/>
        </w:rPr>
        <w:t>用户需求书</w:t>
      </w:r>
      <w:r>
        <w:rPr>
          <w:rFonts w:hint="eastAsia" w:asciiTheme="majorEastAsia" w:hAnsiTheme="majorEastAsia" w:eastAsiaTheme="majorEastAsia" w:cstheme="majorEastAsia"/>
          <w:b/>
          <w:bCs/>
          <w:sz w:val="48"/>
          <w:szCs w:val="48"/>
        </w:rPr>
        <w:t>文件</w:t>
      </w:r>
    </w:p>
    <w:p>
      <w:pPr>
        <w:spacing w:line="360" w:lineRule="auto"/>
        <w:jc w:val="center"/>
        <w:rPr>
          <w:rFonts w:ascii="黑体" w:hAnsi="黑体" w:eastAsia="黑体" w:cs="黑体"/>
          <w:sz w:val="44"/>
          <w:szCs w:val="44"/>
        </w:rPr>
      </w:pPr>
    </w:p>
    <w:p>
      <w:pPr>
        <w:spacing w:line="360" w:lineRule="auto"/>
        <w:jc w:val="center"/>
        <w:rPr>
          <w:rFonts w:ascii="黑体" w:hAnsi="黑体" w:eastAsia="黑体" w:cs="黑体"/>
          <w:sz w:val="44"/>
          <w:szCs w:val="44"/>
        </w:rPr>
      </w:pPr>
    </w:p>
    <w:p>
      <w:pPr>
        <w:spacing w:line="360" w:lineRule="auto"/>
        <w:jc w:val="center"/>
        <w:rPr>
          <w:rFonts w:ascii="黑体" w:hAnsi="黑体" w:eastAsia="黑体" w:cs="黑体"/>
          <w:sz w:val="44"/>
          <w:szCs w:val="44"/>
        </w:rPr>
      </w:pPr>
    </w:p>
    <w:p>
      <w:pPr>
        <w:spacing w:line="360" w:lineRule="auto"/>
        <w:jc w:val="center"/>
        <w:rPr>
          <w:rFonts w:ascii="黑体" w:hAnsi="黑体" w:eastAsia="黑体" w:cs="黑体"/>
          <w:sz w:val="44"/>
          <w:szCs w:val="44"/>
        </w:rPr>
      </w:pPr>
    </w:p>
    <w:p>
      <w:pPr>
        <w:spacing w:line="360" w:lineRule="auto"/>
        <w:jc w:val="left"/>
        <w:rPr>
          <w:rFonts w:asciiTheme="minorEastAsia" w:hAnsiTheme="minorEastAsia" w:cstheme="minorEastAsia"/>
          <w:sz w:val="36"/>
          <w:szCs w:val="36"/>
          <w:u w:val="single"/>
        </w:rPr>
      </w:pPr>
      <w:r>
        <w:rPr>
          <w:rFonts w:hint="eastAsia" w:asciiTheme="minorEastAsia" w:hAnsiTheme="minorEastAsia" w:cstheme="minorEastAsia"/>
          <w:sz w:val="36"/>
          <w:szCs w:val="36"/>
        </w:rPr>
        <w:t xml:space="preserve">   项目名称：</w:t>
      </w:r>
      <w:r>
        <w:rPr>
          <w:rFonts w:hint="eastAsia" w:asciiTheme="minorEastAsia" w:hAnsiTheme="minorEastAsia" w:cstheme="minorEastAsia"/>
          <w:sz w:val="36"/>
          <w:szCs w:val="36"/>
          <w:u w:val="single"/>
        </w:rPr>
        <w:t xml:space="preserve">  </w:t>
      </w:r>
      <w:r>
        <w:rPr>
          <w:rFonts w:hint="eastAsia" w:hAnsi="宋体"/>
          <w:sz w:val="32"/>
          <w:szCs w:val="32"/>
          <w:u w:val="single"/>
          <w:lang w:val="en-US" w:eastAsia="zh-CN"/>
        </w:rPr>
        <w:t>长沙磁浮快线运营期2023-2027年度车站自动售货机经营项目</w:t>
      </w:r>
      <w:r>
        <w:rPr>
          <w:rFonts w:hint="eastAsia" w:asciiTheme="minorEastAsia" w:hAnsiTheme="minorEastAsia" w:cstheme="minorEastAsia"/>
          <w:sz w:val="36"/>
          <w:szCs w:val="36"/>
          <w:u w:val="single"/>
        </w:rPr>
        <w:t xml:space="preserve">    </w:t>
      </w:r>
    </w:p>
    <w:p>
      <w:pPr>
        <w:spacing w:line="360" w:lineRule="auto"/>
        <w:jc w:val="left"/>
        <w:rPr>
          <w:rFonts w:asciiTheme="minorEastAsia" w:hAnsiTheme="minorEastAsia" w:cstheme="minorEastAsia"/>
          <w:sz w:val="28"/>
          <w:szCs w:val="28"/>
        </w:rPr>
      </w:pPr>
      <w:r>
        <w:rPr>
          <w:rFonts w:hint="eastAsia" w:asciiTheme="minorEastAsia" w:hAnsiTheme="minorEastAsia" w:cstheme="minorEastAsia"/>
          <w:szCs w:val="21"/>
        </w:rPr>
        <w:t xml:space="preserve">                             </w:t>
      </w:r>
    </w:p>
    <w:p>
      <w:pPr>
        <w:pStyle w:val="5"/>
        <w:adjustRightInd w:val="0"/>
        <w:snapToGrid w:val="0"/>
        <w:spacing w:line="360" w:lineRule="auto"/>
        <w:rPr>
          <w:rFonts w:hAnsi="宋体"/>
          <w:sz w:val="32"/>
          <w:szCs w:val="32"/>
          <w:u w:val="single"/>
        </w:rPr>
      </w:pPr>
      <w:r>
        <w:rPr>
          <w:rFonts w:hint="eastAsia" w:asciiTheme="minorEastAsia" w:hAnsiTheme="minorEastAsia" w:cstheme="minorEastAsia"/>
          <w:sz w:val="36"/>
          <w:szCs w:val="36"/>
        </w:rPr>
        <w:t xml:space="preserve">   单位名称：</w:t>
      </w:r>
      <w:r>
        <w:rPr>
          <w:rFonts w:hint="eastAsia" w:asciiTheme="minorEastAsia" w:hAnsiTheme="minorEastAsia" w:cstheme="minorEastAsia"/>
          <w:sz w:val="36"/>
          <w:szCs w:val="36"/>
          <w:u w:val="single"/>
        </w:rPr>
        <w:t xml:space="preserve">  </w:t>
      </w:r>
      <w:r>
        <w:rPr>
          <w:rFonts w:hint="eastAsia" w:hAnsi="宋体"/>
          <w:sz w:val="32"/>
          <w:szCs w:val="32"/>
          <w:u w:val="single"/>
        </w:rPr>
        <w:t xml:space="preserve">湖南磁浮交通发展股份有限公司 </w:t>
      </w:r>
    </w:p>
    <w:p>
      <w:pPr>
        <w:spacing w:line="360" w:lineRule="auto"/>
        <w:jc w:val="left"/>
        <w:rPr>
          <w:rFonts w:asciiTheme="minorEastAsia" w:hAnsiTheme="minorEastAsia" w:cstheme="minorEastAsia"/>
          <w:sz w:val="36"/>
          <w:szCs w:val="36"/>
          <w:u w:val="single"/>
        </w:rPr>
      </w:pPr>
    </w:p>
    <w:p>
      <w:pPr>
        <w:spacing w:line="360" w:lineRule="auto"/>
        <w:jc w:val="left"/>
        <w:rPr>
          <w:rFonts w:asciiTheme="minorEastAsia" w:hAnsiTheme="minorEastAsia" w:cstheme="minorEastAsia"/>
          <w:sz w:val="36"/>
          <w:szCs w:val="36"/>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jc w:val="left"/>
        <w:rPr>
          <w:rFonts w:asciiTheme="minorEastAsia" w:hAnsiTheme="minorEastAsia" w:cstheme="minorEastAsia"/>
          <w:szCs w:val="21"/>
        </w:rPr>
      </w:pPr>
    </w:p>
    <w:p>
      <w:pPr>
        <w:spacing w:line="360" w:lineRule="auto"/>
        <w:ind w:firstLine="0" w:firstLineChars="0"/>
        <w:jc w:val="center"/>
        <w:rPr>
          <w:rFonts w:hint="eastAsia" w:ascii="宋体" w:hAnsi="宋体" w:cs="宋体"/>
          <w:sz w:val="32"/>
          <w:szCs w:val="32"/>
          <w:u w:val="none"/>
          <w:lang w:val="en-US" w:eastAsia="zh-CN"/>
        </w:rPr>
      </w:pPr>
    </w:p>
    <w:p>
      <w:pPr>
        <w:spacing w:line="360" w:lineRule="auto"/>
        <w:ind w:firstLine="0" w:firstLineChars="0"/>
        <w:jc w:val="center"/>
        <w:rPr>
          <w:rFonts w:hint="eastAsia" w:ascii="宋体" w:hAnsi="宋体" w:cs="宋体"/>
          <w:sz w:val="32"/>
          <w:szCs w:val="32"/>
          <w:u w:val="none"/>
          <w:lang w:eastAsia="zh-CN"/>
        </w:rPr>
      </w:pPr>
      <w:r>
        <w:rPr>
          <w:rFonts w:hint="eastAsia" w:ascii="宋体" w:hAnsi="宋体" w:cs="宋体"/>
          <w:sz w:val="32"/>
          <w:szCs w:val="32"/>
          <w:u w:val="none"/>
          <w:lang w:val="en-US" w:eastAsia="zh-CN"/>
        </w:rPr>
        <w:t>长沙磁浮快线运营期2023-2027年度车站自动售货机经营项目</w:t>
      </w:r>
      <w:r>
        <w:rPr>
          <w:rFonts w:hint="eastAsia" w:ascii="宋体" w:hAnsi="宋体" w:cs="宋体"/>
          <w:sz w:val="32"/>
          <w:szCs w:val="32"/>
          <w:u w:val="none"/>
          <w:lang w:eastAsia="zh-CN"/>
        </w:rPr>
        <w:t>用户需求书</w:t>
      </w:r>
    </w:p>
    <w:p>
      <w:pPr>
        <w:spacing w:line="360" w:lineRule="auto"/>
        <w:ind w:firstLine="0" w:firstLineChars="0"/>
        <w:jc w:val="both"/>
        <w:rPr>
          <w:rFonts w:hint="eastAsia" w:ascii="宋体" w:hAnsi="宋体" w:cs="宋体"/>
          <w:sz w:val="32"/>
          <w:szCs w:val="32"/>
          <w:u w:val="single"/>
          <w:lang w:eastAsia="zh-CN"/>
        </w:rPr>
      </w:pPr>
    </w:p>
    <w:p>
      <w:pPr>
        <w:numPr>
          <w:ilvl w:val="0"/>
          <w:numId w:val="1"/>
        </w:numPr>
        <w:adjustRightInd w:val="0"/>
        <w:snapToGrid w:val="0"/>
        <w:spacing w:line="360" w:lineRule="auto"/>
        <w:jc w:val="left"/>
        <w:outlineLvl w:val="0"/>
        <w:rPr>
          <w:rFonts w:hint="eastAsia" w:ascii="宋体" w:hAnsi="宋体" w:cs="仿宋_GB2312"/>
          <w:b/>
          <w:szCs w:val="21"/>
        </w:rPr>
      </w:pPr>
      <w:r>
        <w:rPr>
          <w:rFonts w:hint="eastAsia" w:ascii="宋体" w:hAnsi="宋体" w:cs="仿宋_GB2312"/>
          <w:b/>
          <w:szCs w:val="21"/>
        </w:rPr>
        <w:t>项目名称：</w:t>
      </w:r>
      <w:r>
        <w:rPr>
          <w:rFonts w:hint="eastAsia" w:ascii="宋体" w:hAnsi="宋体" w:cs="仿宋_GB2312"/>
          <w:b/>
          <w:szCs w:val="21"/>
          <w:lang w:val="en-US" w:eastAsia="zh-CN"/>
        </w:rPr>
        <w:t>长沙磁浮快线运营期2023-2027年度车站自动售货机经营项目</w:t>
      </w:r>
    </w:p>
    <w:p>
      <w:pPr>
        <w:numPr>
          <w:ilvl w:val="-1"/>
          <w:numId w:val="0"/>
        </w:numPr>
        <w:adjustRightInd w:val="0"/>
        <w:snapToGrid w:val="0"/>
        <w:spacing w:line="360" w:lineRule="auto"/>
        <w:jc w:val="left"/>
        <w:outlineLvl w:val="0"/>
        <w:rPr>
          <w:rFonts w:hint="eastAsia" w:ascii="宋体" w:hAnsi="宋体" w:cs="仿宋_GB2312"/>
          <w:b/>
          <w:szCs w:val="21"/>
        </w:rPr>
      </w:pPr>
    </w:p>
    <w:p>
      <w:pPr>
        <w:adjustRightInd w:val="0"/>
        <w:snapToGrid w:val="0"/>
        <w:spacing w:line="360" w:lineRule="auto"/>
        <w:jc w:val="left"/>
        <w:outlineLvl w:val="0"/>
        <w:rPr>
          <w:rFonts w:ascii="宋体" w:hAnsi="宋体" w:cs="仿宋_GB2312"/>
          <w:b/>
          <w:szCs w:val="21"/>
        </w:rPr>
      </w:pPr>
      <w:r>
        <w:rPr>
          <w:rFonts w:hint="eastAsia" w:ascii="宋体" w:hAnsi="宋体" w:cs="仿宋_GB2312"/>
          <w:b/>
          <w:szCs w:val="21"/>
        </w:rPr>
        <w:t>二</w:t>
      </w:r>
      <w:r>
        <w:rPr>
          <w:rFonts w:ascii="宋体" w:hAnsi="宋体" w:cs="仿宋_GB2312"/>
          <w:b/>
          <w:szCs w:val="21"/>
        </w:rPr>
        <w:t>、</w:t>
      </w:r>
      <w:r>
        <w:rPr>
          <w:rFonts w:hint="eastAsia" w:ascii="宋体" w:hAnsi="宋体" w:cs="仿宋_GB2312"/>
          <w:b/>
          <w:szCs w:val="21"/>
        </w:rPr>
        <w:t>服务内容</w:t>
      </w:r>
    </w:p>
    <w:p>
      <w:pPr>
        <w:adjustRightInd/>
        <w:snapToGrid/>
        <w:spacing w:line="400" w:lineRule="exact"/>
        <w:ind w:firstLine="420" w:firstLineChars="200"/>
        <w:jc w:val="left"/>
        <w:outlineLvl w:val="9"/>
        <w:rPr>
          <w:rFonts w:hint="eastAsia" w:ascii="宋体" w:hAnsi="宋体" w:cs="仿宋_GB2312"/>
          <w:kern w:val="0"/>
          <w:szCs w:val="21"/>
          <w:lang w:val="en-US" w:eastAsia="zh-CN"/>
        </w:rPr>
      </w:pPr>
      <w:r>
        <w:rPr>
          <w:rFonts w:hint="eastAsia" w:ascii="宋体" w:hAnsi="宋体" w:cs="仿宋_GB2312"/>
          <w:kern w:val="0"/>
          <w:sz w:val="21"/>
          <w:szCs w:val="21"/>
          <w:lang w:val="en-US" w:eastAsia="zh-CN"/>
        </w:rPr>
        <w:t>长沙磁浮快线运营期2023-2027年度车站自动售货机经营项目，</w:t>
      </w:r>
      <w:r>
        <w:rPr>
          <w:rFonts w:hint="eastAsia" w:ascii="宋体" w:hAnsi="宋体" w:cs="仿宋_GB2312"/>
          <w:kern w:val="0"/>
          <w:szCs w:val="21"/>
          <w:lang w:eastAsia="zh-CN"/>
        </w:rPr>
        <w:t>为</w:t>
      </w:r>
      <w:r>
        <w:rPr>
          <w:rFonts w:hint="eastAsia" w:ascii="宋体" w:hAnsi="宋体" w:cs="仿宋_GB2312"/>
          <w:kern w:val="0"/>
          <w:szCs w:val="21"/>
          <w:lang w:val="en-US" w:eastAsia="zh-CN"/>
        </w:rPr>
        <w:t>2023-2027年度</w:t>
      </w:r>
      <w:r>
        <w:rPr>
          <w:rFonts w:hint="eastAsia" w:ascii="宋体" w:hAnsi="宋体" w:cs="仿宋_GB2312"/>
          <w:kern w:val="0"/>
          <w:szCs w:val="21"/>
          <w:lang w:eastAsia="zh-CN"/>
        </w:rPr>
        <w:t>我司</w:t>
      </w:r>
      <w:r>
        <w:rPr>
          <w:rFonts w:hint="eastAsia" w:ascii="宋体" w:hAnsi="宋体" w:cs="仿宋_GB2312"/>
          <w:kern w:val="0"/>
          <w:sz w:val="21"/>
          <w:szCs w:val="21"/>
          <w:lang w:val="en-US" w:eastAsia="zh-CN"/>
        </w:rPr>
        <w:t>将车站指定位置委托给经营单位进行自动售货机的经营管理，我司有偿提供场地、电源及其他配套服务给经营单位，经营</w:t>
      </w:r>
      <w:r>
        <w:rPr>
          <w:rFonts w:hint="eastAsia" w:ascii="宋体" w:hAnsi="宋体" w:cs="仿宋_GB2312"/>
          <w:kern w:val="0"/>
          <w:szCs w:val="21"/>
          <w:lang w:eastAsia="zh-CN"/>
        </w:rPr>
        <w:t>单位</w:t>
      </w:r>
      <w:r>
        <w:rPr>
          <w:rFonts w:hint="eastAsia" w:ascii="宋体" w:hAnsi="宋体" w:cs="仿宋_GB2312"/>
          <w:kern w:val="0"/>
          <w:szCs w:val="21"/>
          <w:lang w:val="en-US" w:eastAsia="zh-CN"/>
        </w:rPr>
        <w:t>负责售货机及其内部货物的提供，并承担车站自动售货机的安装、调试、维护、经营管理工作，为磁浮车站乘客及工作人员提供饮用水、饮料、零食等服务。</w:t>
      </w:r>
    </w:p>
    <w:p>
      <w:pPr>
        <w:adjustRightInd/>
        <w:snapToGrid/>
        <w:spacing w:line="400" w:lineRule="exact"/>
        <w:ind w:firstLine="420" w:firstLineChars="200"/>
        <w:jc w:val="left"/>
        <w:outlineLvl w:val="9"/>
        <w:rPr>
          <w:rFonts w:hint="eastAsia" w:ascii="宋体" w:hAnsi="宋体" w:cs="仿宋_GB2312"/>
          <w:kern w:val="0"/>
          <w:szCs w:val="21"/>
          <w:lang w:val="en-US" w:eastAsia="zh-CN"/>
        </w:rPr>
      </w:pPr>
    </w:p>
    <w:p>
      <w:pPr>
        <w:numPr>
          <w:ilvl w:val="0"/>
          <w:numId w:val="2"/>
        </w:numPr>
        <w:spacing w:line="360" w:lineRule="auto"/>
        <w:rPr>
          <w:rFonts w:ascii="宋体" w:hAnsi="宋体" w:cs="仿宋_GB2312"/>
          <w:b/>
          <w:kern w:val="0"/>
          <w:szCs w:val="21"/>
        </w:rPr>
      </w:pPr>
      <w:r>
        <w:rPr>
          <w:rFonts w:hint="eastAsia" w:ascii="宋体" w:hAnsi="宋体" w:cs="仿宋_GB2312"/>
          <w:b/>
          <w:kern w:val="0"/>
          <w:szCs w:val="21"/>
        </w:rPr>
        <w:t>项目</w:t>
      </w:r>
      <w:r>
        <w:rPr>
          <w:rFonts w:ascii="宋体" w:hAnsi="宋体" w:cs="仿宋_GB2312"/>
          <w:b/>
          <w:kern w:val="0"/>
          <w:szCs w:val="21"/>
        </w:rPr>
        <w:t>概况</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宋体" w:hAnsi="宋体" w:cs="仿宋_GB2312"/>
          <w:b/>
          <w:bCs/>
          <w:kern w:val="0"/>
          <w:szCs w:val="21"/>
          <w:lang w:val="en-US" w:eastAsia="zh-CN"/>
        </w:rPr>
      </w:pPr>
      <w:r>
        <w:rPr>
          <w:rFonts w:hint="eastAsia" w:ascii="宋体" w:hAnsi="宋体" w:cs="仿宋_GB2312"/>
          <w:b/>
          <w:bCs/>
          <w:kern w:val="0"/>
          <w:szCs w:val="21"/>
          <w:lang w:val="en-US" w:eastAsia="zh-CN"/>
        </w:rPr>
        <w:t>1、经营时长：</w:t>
      </w:r>
      <w:r>
        <w:rPr>
          <w:rFonts w:hint="eastAsia" w:ascii="宋体" w:hAnsi="宋体" w:cs="仿宋_GB2312"/>
          <w:b w:val="0"/>
          <w:bCs w:val="0"/>
          <w:kern w:val="0"/>
          <w:szCs w:val="21"/>
          <w:lang w:val="en-US" w:eastAsia="zh-CN"/>
        </w:rPr>
        <w:t>2023年至2027年，共计4年（具体日期以合同签订实际经营日期为准）。</w:t>
      </w:r>
    </w:p>
    <w:p>
      <w:pPr>
        <w:keepNext w:val="0"/>
        <w:keepLines w:val="0"/>
        <w:pageBreakBefore w:val="0"/>
        <w:widowControl w:val="0"/>
        <w:numPr>
          <w:ilvl w:val="-1"/>
          <w:numId w:val="0"/>
        </w:numPr>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eastAsia" w:ascii="宋体" w:hAnsi="宋体" w:cs="仿宋_GB2312"/>
          <w:b/>
          <w:bCs/>
          <w:iCs w:val="0"/>
          <w:kern w:val="0"/>
          <w:szCs w:val="21"/>
          <w:u w:val="none"/>
          <w:lang w:val="en-US" w:eastAsia="zh-CN"/>
        </w:rPr>
      </w:pPr>
      <w:r>
        <w:rPr>
          <w:rFonts w:hint="eastAsia" w:ascii="宋体" w:hAnsi="宋体" w:cs="仿宋_GB2312"/>
          <w:b/>
          <w:bCs/>
          <w:kern w:val="0"/>
          <w:szCs w:val="21"/>
          <w:lang w:val="en-US" w:eastAsia="zh-CN"/>
        </w:rPr>
        <w:t>2、</w:t>
      </w:r>
      <w:r>
        <w:rPr>
          <w:rFonts w:hint="eastAsia" w:ascii="宋体" w:hAnsi="宋体" w:cs="仿宋_GB2312"/>
          <w:b/>
          <w:bCs/>
          <w:kern w:val="0"/>
          <w:szCs w:val="21"/>
        </w:rPr>
        <w:t>投资估算：</w:t>
      </w:r>
      <w:r>
        <w:rPr>
          <w:rFonts w:hint="eastAsia" w:ascii="宋体" w:hAnsi="宋体" w:cs="仿宋_GB2312"/>
          <w:b w:val="0"/>
          <w:bCs w:val="0"/>
          <w:kern w:val="0"/>
          <w:szCs w:val="21"/>
          <w:lang w:eastAsia="zh-CN"/>
        </w:rPr>
        <w:t>本项目</w:t>
      </w:r>
      <w:r>
        <w:rPr>
          <w:rFonts w:hint="eastAsia" w:ascii="宋体" w:hAnsi="宋体" w:cs="仿宋_GB2312"/>
          <w:b w:val="0"/>
          <w:bCs w:val="0"/>
          <w:kern w:val="0"/>
          <w:szCs w:val="21"/>
          <w:lang w:val="en-US" w:eastAsia="zh-CN"/>
        </w:rPr>
        <w:t>4台自动售货机，经营</w:t>
      </w:r>
      <w:r>
        <w:rPr>
          <w:rFonts w:hint="eastAsia" w:ascii="宋体" w:hAnsi="宋体" w:cs="仿宋_GB2312"/>
          <w:b w:val="0"/>
          <w:bCs w:val="0"/>
          <w:iCs w:val="0"/>
          <w:kern w:val="0"/>
          <w:szCs w:val="21"/>
          <w:u w:val="none"/>
          <w:lang w:eastAsia="zh-CN"/>
        </w:rPr>
        <w:t>底价为</w:t>
      </w:r>
      <w:r>
        <w:rPr>
          <w:rFonts w:hint="eastAsia" w:ascii="宋体" w:hAnsi="宋体" w:cs="仿宋_GB2312"/>
          <w:b w:val="0"/>
          <w:bCs w:val="0"/>
          <w:iCs w:val="0"/>
          <w:kern w:val="0"/>
          <w:szCs w:val="21"/>
          <w:u w:val="none"/>
          <w:lang w:val="en-US" w:eastAsia="zh-CN"/>
        </w:rPr>
        <w:t>20000元/年（每台底价5000元/年）。实际价格按拍卖成交价签订合同。</w:t>
      </w:r>
    </w:p>
    <w:p>
      <w:pPr>
        <w:numPr>
          <w:ilvl w:val="-1"/>
          <w:numId w:val="0"/>
        </w:numPr>
        <w:spacing w:line="360" w:lineRule="auto"/>
        <w:ind w:firstLine="0" w:firstLineChars="0"/>
        <w:jc w:val="both"/>
        <w:outlineLvl w:val="9"/>
        <w:rPr>
          <w:rFonts w:ascii="宋体" w:hAnsi="宋体" w:cs="仿宋_GB2312"/>
          <w:b/>
          <w:bCs/>
          <w:kern w:val="0"/>
          <w:szCs w:val="21"/>
        </w:rPr>
      </w:pPr>
      <w:r>
        <w:rPr>
          <w:rFonts w:hint="eastAsia" w:ascii="宋体" w:hAnsi="宋体" w:cs="仿宋_GB2312"/>
          <w:b/>
          <w:bCs/>
          <w:iCs w:val="0"/>
          <w:kern w:val="0"/>
          <w:szCs w:val="21"/>
          <w:u w:val="none"/>
          <w:lang w:val="en-US" w:eastAsia="zh-CN"/>
        </w:rPr>
        <w:t>3、</w:t>
      </w:r>
      <w:r>
        <w:rPr>
          <w:rFonts w:hint="eastAsia" w:ascii="宋体" w:hAnsi="宋体" w:cs="仿宋_GB2312"/>
          <w:b/>
          <w:bCs/>
          <w:kern w:val="0"/>
          <w:szCs w:val="21"/>
          <w:lang w:eastAsia="zh-CN"/>
        </w:rPr>
        <w:t>拍卖</w:t>
      </w:r>
      <w:r>
        <w:rPr>
          <w:rFonts w:hint="eastAsia" w:ascii="宋体" w:hAnsi="宋体" w:cs="仿宋_GB2312"/>
          <w:b/>
          <w:bCs/>
          <w:kern w:val="0"/>
          <w:szCs w:val="21"/>
        </w:rPr>
        <w:t>内容：</w:t>
      </w:r>
      <w:r>
        <w:rPr>
          <w:rFonts w:hint="eastAsia" w:ascii="宋体" w:hAnsi="宋体" w:cs="仿宋_GB2312"/>
          <w:b w:val="0"/>
          <w:bCs w:val="0"/>
          <w:kern w:val="0"/>
          <w:szCs w:val="21"/>
          <w:u w:val="none"/>
          <w:lang w:eastAsia="zh-CN"/>
        </w:rPr>
        <w:t>采用现场拍卖价高者得方式，确定车站自动售货机经营单位及合同金额。</w:t>
      </w:r>
    </w:p>
    <w:p>
      <w:pPr>
        <w:spacing w:line="360" w:lineRule="auto"/>
        <w:ind w:firstLine="0"/>
        <w:rPr>
          <w:rFonts w:ascii="宋体" w:hAnsi="宋体" w:cs="仿宋_GB2312"/>
          <w:kern w:val="0"/>
          <w:szCs w:val="21"/>
        </w:rPr>
      </w:pPr>
      <w:r>
        <w:rPr>
          <w:rFonts w:hint="eastAsia" w:ascii="宋体" w:hAnsi="宋体" w:cs="仿宋_GB2312"/>
          <w:b/>
          <w:bCs/>
          <w:kern w:val="0"/>
          <w:szCs w:val="21"/>
          <w:lang w:val="en-US" w:eastAsia="zh-CN"/>
        </w:rPr>
        <w:t>4、合作</w:t>
      </w:r>
      <w:r>
        <w:rPr>
          <w:rFonts w:ascii="宋体" w:hAnsi="宋体" w:cs="仿宋_GB2312"/>
          <w:b/>
          <w:bCs/>
          <w:kern w:val="0"/>
          <w:szCs w:val="21"/>
        </w:rPr>
        <w:t>模式采</w:t>
      </w:r>
      <w:r>
        <w:rPr>
          <w:rFonts w:ascii="宋体" w:hAnsi="宋体" w:cs="仿宋_GB2312"/>
          <w:b/>
          <w:kern w:val="0"/>
          <w:szCs w:val="21"/>
        </w:rPr>
        <w:t>用全</w:t>
      </w:r>
      <w:r>
        <w:rPr>
          <w:rFonts w:hint="eastAsia" w:ascii="宋体" w:hAnsi="宋体" w:cs="仿宋_GB2312"/>
          <w:b/>
          <w:kern w:val="0"/>
          <w:szCs w:val="21"/>
        </w:rPr>
        <w:t>委托</w:t>
      </w:r>
      <w:r>
        <w:rPr>
          <w:rFonts w:ascii="宋体" w:hAnsi="宋体" w:cs="仿宋_GB2312"/>
          <w:b/>
          <w:kern w:val="0"/>
          <w:szCs w:val="21"/>
        </w:rPr>
        <w:t>外包模式：</w:t>
      </w:r>
      <w:r>
        <w:rPr>
          <w:rFonts w:ascii="宋体" w:hAnsi="宋体" w:cs="仿宋_GB2312"/>
          <w:kern w:val="0"/>
          <w:szCs w:val="21"/>
        </w:rPr>
        <w:t>即</w:t>
      </w:r>
      <w:r>
        <w:rPr>
          <w:rFonts w:hint="eastAsia" w:ascii="宋体" w:hAnsi="宋体" w:cs="仿宋_GB2312"/>
          <w:kern w:val="0"/>
          <w:szCs w:val="21"/>
          <w:lang w:eastAsia="zh-CN"/>
        </w:rPr>
        <w:t>自动售货机设备、</w:t>
      </w:r>
      <w:r>
        <w:rPr>
          <w:rFonts w:hint="eastAsia" w:ascii="宋体" w:hAnsi="宋体" w:cs="仿宋_GB2312"/>
          <w:kern w:val="0"/>
          <w:szCs w:val="21"/>
          <w:lang w:val="en-US" w:eastAsia="zh-CN"/>
        </w:rPr>
        <w:t>饮用水、饮料、零食、乳制品（酸奶等）</w:t>
      </w:r>
      <w:r>
        <w:rPr>
          <w:rFonts w:hint="eastAsia" w:ascii="宋体" w:hAnsi="宋体" w:cs="仿宋_GB2312"/>
          <w:kern w:val="0"/>
          <w:szCs w:val="21"/>
          <w:lang w:eastAsia="zh-CN"/>
        </w:rPr>
        <w:t>产品采购</w:t>
      </w:r>
      <w:r>
        <w:rPr>
          <w:rFonts w:ascii="宋体" w:hAnsi="宋体" w:cs="仿宋_GB2312"/>
          <w:kern w:val="0"/>
          <w:szCs w:val="21"/>
        </w:rPr>
        <w:t>、设备维保</w:t>
      </w:r>
      <w:r>
        <w:rPr>
          <w:rFonts w:hint="eastAsia" w:ascii="宋体" w:hAnsi="宋体" w:cs="仿宋_GB2312"/>
          <w:kern w:val="0"/>
          <w:szCs w:val="21"/>
          <w:lang w:eastAsia="zh-CN"/>
        </w:rPr>
        <w:t>保养</w:t>
      </w:r>
      <w:r>
        <w:rPr>
          <w:rFonts w:ascii="宋体" w:hAnsi="宋体" w:cs="仿宋_GB2312"/>
          <w:kern w:val="0"/>
          <w:szCs w:val="21"/>
        </w:rPr>
        <w:t>、</w:t>
      </w:r>
      <w:r>
        <w:rPr>
          <w:rFonts w:hint="eastAsia" w:ascii="宋体" w:hAnsi="宋体" w:cs="仿宋_GB2312"/>
          <w:kern w:val="0"/>
          <w:szCs w:val="21"/>
          <w:lang w:eastAsia="zh-CN"/>
        </w:rPr>
        <w:t>产品更换、</w:t>
      </w:r>
      <w:r>
        <w:rPr>
          <w:rFonts w:ascii="宋体" w:hAnsi="宋体" w:cs="仿宋_GB2312"/>
          <w:kern w:val="0"/>
          <w:szCs w:val="21"/>
        </w:rPr>
        <w:t>人员服务及</w:t>
      </w:r>
      <w:r>
        <w:rPr>
          <w:rFonts w:hint="eastAsia" w:ascii="宋体" w:hAnsi="宋体" w:cs="仿宋_GB2312"/>
          <w:kern w:val="0"/>
          <w:szCs w:val="21"/>
          <w:lang w:eastAsia="zh-CN"/>
        </w:rPr>
        <w:t>车站自动售货机设备</w:t>
      </w:r>
      <w:r>
        <w:rPr>
          <w:rFonts w:ascii="宋体" w:hAnsi="宋体" w:cs="仿宋_GB2312"/>
          <w:kern w:val="0"/>
          <w:szCs w:val="21"/>
        </w:rPr>
        <w:t>现场管理</w:t>
      </w:r>
      <w:r>
        <w:rPr>
          <w:rFonts w:hint="eastAsia" w:ascii="宋体" w:hAnsi="宋体" w:cs="仿宋_GB2312"/>
          <w:kern w:val="0"/>
          <w:szCs w:val="21"/>
          <w:lang w:eastAsia="zh-CN"/>
        </w:rPr>
        <w:t>等</w:t>
      </w:r>
      <w:r>
        <w:rPr>
          <w:rFonts w:ascii="宋体" w:hAnsi="宋体" w:cs="仿宋_GB2312"/>
          <w:kern w:val="0"/>
          <w:szCs w:val="21"/>
        </w:rPr>
        <w:t>全部由</w:t>
      </w:r>
      <w:r>
        <w:rPr>
          <w:rFonts w:hint="eastAsia" w:ascii="宋体" w:hAnsi="宋体" w:cs="仿宋_GB2312"/>
          <w:kern w:val="0"/>
          <w:sz w:val="21"/>
          <w:szCs w:val="21"/>
          <w:lang w:val="en-US" w:eastAsia="zh-CN"/>
        </w:rPr>
        <w:t>经营单位</w:t>
      </w:r>
      <w:r>
        <w:rPr>
          <w:rFonts w:hint="eastAsia" w:ascii="宋体" w:hAnsi="宋体" w:cs="仿宋_GB2312"/>
          <w:kern w:val="0"/>
          <w:szCs w:val="21"/>
          <w:lang w:eastAsia="zh-CN"/>
        </w:rPr>
        <w:t>负责</w:t>
      </w:r>
      <w:r>
        <w:rPr>
          <w:rFonts w:ascii="宋体" w:hAnsi="宋体" w:cs="仿宋_GB2312"/>
          <w:kern w:val="0"/>
          <w:szCs w:val="21"/>
        </w:rPr>
        <w:t>。</w:t>
      </w:r>
      <w:r>
        <w:rPr>
          <w:rFonts w:hint="eastAsia" w:ascii="宋体" w:hAnsi="宋体" w:cs="仿宋_GB2312"/>
          <w:kern w:val="0"/>
          <w:szCs w:val="21"/>
          <w:lang w:eastAsia="zh-CN"/>
        </w:rPr>
        <w:t>自动售货机售卖</w:t>
      </w:r>
      <w:r>
        <w:rPr>
          <w:rFonts w:hint="eastAsia" w:ascii="宋体" w:hAnsi="宋体" w:cs="仿宋_GB2312"/>
          <w:kern w:val="0"/>
          <w:szCs w:val="21"/>
        </w:rPr>
        <w:t>品种</w:t>
      </w:r>
      <w:r>
        <w:rPr>
          <w:rFonts w:hint="eastAsia" w:ascii="宋体" w:hAnsi="宋体" w:cs="仿宋_GB2312"/>
          <w:kern w:val="0"/>
          <w:szCs w:val="21"/>
          <w:lang w:eastAsia="zh-CN"/>
        </w:rPr>
        <w:t>、净含量</w:t>
      </w:r>
      <w:r>
        <w:rPr>
          <w:rFonts w:ascii="宋体" w:hAnsi="宋体" w:cs="仿宋_GB2312"/>
          <w:kern w:val="0"/>
          <w:szCs w:val="21"/>
        </w:rPr>
        <w:t>及</w:t>
      </w:r>
      <w:r>
        <w:rPr>
          <w:rFonts w:hint="eastAsia" w:ascii="宋体" w:hAnsi="宋体" w:cs="仿宋_GB2312"/>
          <w:kern w:val="0"/>
          <w:szCs w:val="21"/>
        </w:rPr>
        <w:t>售价</w:t>
      </w:r>
      <w:r>
        <w:rPr>
          <w:rFonts w:hint="eastAsia" w:ascii="宋体" w:hAnsi="宋体" w:cs="仿宋_GB2312"/>
          <w:kern w:val="0"/>
          <w:szCs w:val="21"/>
          <w:lang w:eastAsia="zh-CN"/>
        </w:rPr>
        <w:t>须</w:t>
      </w:r>
      <w:r>
        <w:rPr>
          <w:rFonts w:ascii="宋体" w:hAnsi="宋体" w:cs="仿宋_GB2312"/>
          <w:kern w:val="0"/>
          <w:szCs w:val="21"/>
        </w:rPr>
        <w:t>提供标准</w:t>
      </w:r>
      <w:r>
        <w:rPr>
          <w:rFonts w:hint="eastAsia" w:ascii="宋体" w:hAnsi="宋体" w:cs="仿宋_GB2312"/>
          <w:kern w:val="0"/>
          <w:szCs w:val="21"/>
          <w:lang w:eastAsia="zh-CN"/>
        </w:rPr>
        <w:t>，经我司审核后方可实施，如我司有相关需求，经营单位须按照需求实施</w:t>
      </w:r>
      <w:r>
        <w:rPr>
          <w:rFonts w:ascii="宋体" w:hAnsi="宋体" w:cs="仿宋_GB2312"/>
          <w:kern w:val="0"/>
          <w:szCs w:val="21"/>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jc w:val="left"/>
        <w:textAlignment w:val="auto"/>
        <w:outlineLvl w:val="9"/>
        <w:rPr>
          <w:rFonts w:hint="eastAsia" w:ascii="宋体" w:hAnsi="宋体" w:cs="仿宋_GB2312"/>
          <w:b/>
          <w:bCs/>
          <w:kern w:val="0"/>
          <w:szCs w:val="21"/>
          <w:lang w:val="en-US" w:eastAsia="zh-CN"/>
        </w:rPr>
      </w:pPr>
      <w:r>
        <w:rPr>
          <w:rFonts w:hint="eastAsia" w:ascii="宋体" w:hAnsi="宋体" w:cs="仿宋_GB2312"/>
          <w:b/>
          <w:bCs/>
          <w:kern w:val="0"/>
          <w:szCs w:val="21"/>
          <w:lang w:val="en-US" w:eastAsia="zh-CN"/>
        </w:rPr>
        <w:t>5、经营单位资质要求：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firstLine="420" w:firstLineChars="200"/>
        <w:jc w:val="left"/>
        <w:textAlignment w:val="auto"/>
        <w:outlineLvl w:val="9"/>
        <w:rPr>
          <w:rFonts w:hint="eastAsia" w:asciiTheme="minorEastAsia" w:hAnsiTheme="minorEastAsia" w:cstheme="minorEastAsia"/>
          <w:szCs w:val="21"/>
        </w:rPr>
      </w:pPr>
      <w:r>
        <w:rPr>
          <w:rFonts w:hint="eastAsia" w:asciiTheme="minorEastAsia" w:hAnsiTheme="minorEastAsia" w:cstheme="minorEastAsia"/>
          <w:szCs w:val="21"/>
          <w:lang w:val="en-US" w:eastAsia="zh-CN"/>
        </w:rPr>
        <w:t>1）</w:t>
      </w:r>
      <w:r>
        <w:rPr>
          <w:rFonts w:hint="eastAsia" w:asciiTheme="minorEastAsia" w:hAnsiTheme="minorEastAsia" w:cstheme="minorEastAsia"/>
          <w:szCs w:val="21"/>
          <w:lang w:eastAsia="zh-CN"/>
        </w:rPr>
        <w:t>经营</w:t>
      </w:r>
      <w:r>
        <w:rPr>
          <w:rFonts w:hint="eastAsia" w:asciiTheme="minorEastAsia" w:hAnsiTheme="minorEastAsia" w:cstheme="minorEastAsia"/>
          <w:szCs w:val="21"/>
        </w:rPr>
        <w:t>单位须为具有独立法人资格、自主经营、独立核算的公司</w:t>
      </w:r>
      <w:r>
        <w:rPr>
          <w:rFonts w:hint="eastAsia" w:asciiTheme="minorEastAsia" w:hAnsiTheme="minorEastAsia" w:cstheme="minorEastAsia"/>
          <w:szCs w:val="21"/>
          <w:lang w:eastAsia="zh-CN"/>
        </w:rPr>
        <w:t>；经营单位</w:t>
      </w:r>
      <w:r>
        <w:rPr>
          <w:rFonts w:hint="eastAsia" w:asciiTheme="minorEastAsia" w:hAnsiTheme="minorEastAsia" w:cstheme="minorEastAsia"/>
          <w:szCs w:val="21"/>
        </w:rPr>
        <w:t>成立时间</w:t>
      </w:r>
      <w:r>
        <w:rPr>
          <w:rFonts w:hint="eastAsia" w:asciiTheme="minorEastAsia" w:hAnsiTheme="minorEastAsia" w:cstheme="minorEastAsia"/>
          <w:szCs w:val="21"/>
          <w:lang w:eastAsia="zh-CN"/>
        </w:rPr>
        <w:t>须</w:t>
      </w:r>
      <w:r>
        <w:rPr>
          <w:rFonts w:hint="eastAsia" w:asciiTheme="minorEastAsia" w:hAnsiTheme="minorEastAsia" w:cstheme="minorEastAsia"/>
          <w:szCs w:val="21"/>
        </w:rPr>
        <w:t>为</w:t>
      </w:r>
      <w:r>
        <w:rPr>
          <w:rFonts w:hint="eastAsia" w:asciiTheme="minorEastAsia" w:hAnsiTheme="minorEastAsia" w:cstheme="minorEastAsia"/>
          <w:szCs w:val="21"/>
          <w:lang w:eastAsia="zh-CN"/>
        </w:rPr>
        <w:t>一</w:t>
      </w:r>
      <w:r>
        <w:rPr>
          <w:rFonts w:hint="eastAsia" w:asciiTheme="minorEastAsia" w:hAnsiTheme="minorEastAsia" w:cstheme="minorEastAsia"/>
          <w:szCs w:val="21"/>
        </w:rPr>
        <w:t>年及以上，注册资本金在</w:t>
      </w:r>
      <w:r>
        <w:rPr>
          <w:rFonts w:hint="eastAsia" w:asciiTheme="minorEastAsia" w:hAnsiTheme="minorEastAsia" w:cstheme="minorEastAsia"/>
          <w:szCs w:val="21"/>
          <w:lang w:val="en-US" w:eastAsia="zh-CN"/>
        </w:rPr>
        <w:t>5</w:t>
      </w:r>
      <w:r>
        <w:rPr>
          <w:rFonts w:hint="eastAsia" w:asciiTheme="minorEastAsia" w:hAnsiTheme="minorEastAsia" w:cstheme="minorEastAsia"/>
          <w:szCs w:val="21"/>
        </w:rPr>
        <w:t>0万元人民币以上</w:t>
      </w:r>
      <w:r>
        <w:rPr>
          <w:rFonts w:hint="eastAsia" w:asciiTheme="minorEastAsia" w:hAnsiTheme="minorEastAsia" w:cstheme="minorEastAsia"/>
          <w:szCs w:val="21"/>
          <w:lang w:eastAsia="zh-CN"/>
        </w:rPr>
        <w:t>，证明材料以营业执照为准；</w:t>
      </w:r>
      <w:r>
        <w:rPr>
          <w:rFonts w:hint="eastAsia" w:asciiTheme="minorEastAsia" w:hAnsiTheme="minorEastAsia" w:cstheme="minorEastAsia"/>
          <w:szCs w:val="21"/>
        </w:rPr>
        <w:t>须提供营业执照副本原件</w:t>
      </w:r>
      <w:r>
        <w:rPr>
          <w:rFonts w:hint="eastAsia" w:ascii="宋体" w:hAnsi="宋体" w:cs="仿宋_GB2312"/>
          <w:kern w:val="0"/>
          <w:szCs w:val="21"/>
          <w:lang w:val="en-US" w:eastAsia="zh-CN"/>
        </w:rPr>
        <w:t>、食品经营许可证原件</w:t>
      </w:r>
      <w:r>
        <w:rPr>
          <w:rFonts w:hint="eastAsia" w:asciiTheme="minorEastAsia" w:hAnsiTheme="minorEastAsia" w:cstheme="minorEastAsia"/>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firstLine="420" w:firstLineChars="200"/>
        <w:jc w:val="left"/>
        <w:textAlignment w:val="auto"/>
        <w:outlineLvl w:val="9"/>
        <w:rPr>
          <w:rFonts w:hint="eastAsia" w:asciiTheme="minorEastAsia" w:hAnsiTheme="minorEastAsia" w:cstheme="minorEastAsia"/>
          <w:szCs w:val="21"/>
        </w:rPr>
      </w:pPr>
      <w:r>
        <w:rPr>
          <w:rFonts w:hint="eastAsia" w:asciiTheme="minorEastAsia" w:hAnsiTheme="minorEastAsia" w:cstheme="minorEastAsia"/>
          <w:szCs w:val="21"/>
          <w:lang w:val="en-US" w:eastAsia="zh-CN"/>
        </w:rPr>
        <w:t>2）</w:t>
      </w:r>
      <w:r>
        <w:rPr>
          <w:rFonts w:hint="eastAsia" w:asciiTheme="minorEastAsia" w:hAnsiTheme="minorEastAsia" w:cstheme="minorEastAsia"/>
          <w:szCs w:val="21"/>
        </w:rPr>
        <w:t>企业财务状况良好，须提供银行资信证明</w:t>
      </w:r>
      <w:r>
        <w:rPr>
          <w:rFonts w:hint="eastAsia" w:asciiTheme="minorEastAsia" w:hAnsiTheme="minorEastAsia" w:cstheme="minorEastAsia"/>
          <w:szCs w:val="21"/>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firstLine="420" w:firstLineChars="200"/>
        <w:jc w:val="left"/>
        <w:textAlignment w:val="auto"/>
        <w:outlineLvl w:val="9"/>
        <w:rPr>
          <w:rFonts w:hint="eastAsia" w:asciiTheme="minorEastAsia" w:hAnsiTheme="minorEastAsia" w:cstheme="minorEastAsia"/>
          <w:szCs w:val="21"/>
        </w:rPr>
      </w:pP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具有相关项目商业经营经验</w:t>
      </w:r>
      <w:r>
        <w:rPr>
          <w:rFonts w:hint="eastAsia" w:asciiTheme="minorEastAsia" w:hAnsiTheme="minorEastAsia" w:cstheme="minorEastAsia"/>
          <w:color w:val="000000" w:themeColor="text1"/>
          <w:szCs w:val="21"/>
          <w14:textFill>
            <w14:solidFill>
              <w14:schemeClr w14:val="tx1"/>
            </w14:solidFill>
          </w14:textFill>
        </w:rPr>
        <w:t>，</w:t>
      </w:r>
      <w:r>
        <w:rPr>
          <w:rFonts w:hint="eastAsia" w:asciiTheme="minorEastAsia" w:hAnsiTheme="minorEastAsia" w:eastAsiaTheme="minorEastAsia" w:cstheme="minorEastAsia"/>
          <w:color w:val="000000" w:themeColor="text1"/>
          <w:sz w:val="21"/>
          <w:szCs w:val="21"/>
          <w14:textFill>
            <w14:solidFill>
              <w14:schemeClr w14:val="tx1"/>
            </w14:solidFill>
          </w14:textFill>
        </w:rPr>
        <w:t>正在经营自动贩卖机台数在</w:t>
      </w:r>
      <w:r>
        <w:rPr>
          <w:rFonts w:hint="eastAsia" w:asciiTheme="minorEastAsia" w:hAnsiTheme="minorEastAsia" w:eastAsiaTheme="minorEastAsia" w:cstheme="minorEastAsia"/>
          <w:color w:val="000000" w:themeColor="text1"/>
          <w:sz w:val="21"/>
          <w:szCs w:val="21"/>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1"/>
          <w:szCs w:val="21"/>
          <w14:textFill>
            <w14:solidFill>
              <w14:schemeClr w14:val="tx1"/>
            </w14:solidFill>
          </w14:textFill>
        </w:rPr>
        <w:t>0以上</w:t>
      </w:r>
      <w:r>
        <w:rPr>
          <w:rFonts w:hint="eastAsia" w:asciiTheme="minorEastAsia" w:hAnsiTheme="minorEastAsia" w:eastAsiaTheme="minorEastAsia" w:cstheme="minorEastAsia"/>
          <w:color w:val="000000" w:themeColor="text1"/>
          <w:sz w:val="21"/>
          <w:szCs w:val="21"/>
          <w:lang w:eastAsia="zh-CN"/>
          <w14:textFill>
            <w14:solidFill>
              <w14:schemeClr w14:val="tx1"/>
            </w14:solidFill>
          </w14:textFill>
        </w:rPr>
        <w:t>，</w:t>
      </w:r>
      <w:r>
        <w:rPr>
          <w:rFonts w:hint="eastAsia" w:asciiTheme="minorEastAsia" w:hAnsiTheme="minorEastAsia" w:cstheme="minorEastAsia"/>
          <w:color w:val="000000" w:themeColor="text1"/>
          <w:szCs w:val="21"/>
          <w14:textFill>
            <w14:solidFill>
              <w14:schemeClr w14:val="tx1"/>
            </w14:solidFill>
          </w14:textFill>
        </w:rPr>
        <w:t>须提供合作或承包合同作为证明</w:t>
      </w:r>
      <w:r>
        <w:rPr>
          <w:rFonts w:hint="eastAsia" w:asciiTheme="minorEastAsia" w:hAnsiTheme="minorEastAsia" w:cstheme="minorEastAsia"/>
          <w:color w:val="000000" w:themeColor="text1"/>
          <w:szCs w:val="21"/>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right="0" w:rightChars="0" w:firstLine="420" w:firstLineChars="200"/>
        <w:jc w:val="left"/>
        <w:textAlignment w:val="auto"/>
        <w:outlineLvl w:val="9"/>
        <w:rPr>
          <w:rFonts w:hint="eastAsia" w:asciiTheme="minorEastAsia" w:hAnsiTheme="minorEastAsia" w:cstheme="minorEastAsia"/>
          <w:szCs w:val="21"/>
        </w:rPr>
      </w:pPr>
      <w:r>
        <w:rPr>
          <w:rFonts w:hint="eastAsia" w:asciiTheme="minorEastAsia" w:hAnsiTheme="minorEastAsia" w:cstheme="minorEastAsia"/>
          <w:szCs w:val="21"/>
          <w:lang w:val="en-US" w:eastAsia="zh-CN"/>
        </w:rPr>
        <w:t>4）</w:t>
      </w:r>
      <w:r>
        <w:rPr>
          <w:rFonts w:hint="eastAsia" w:asciiTheme="minorEastAsia" w:hAnsiTheme="minorEastAsia" w:cstheme="minorEastAsia"/>
          <w:szCs w:val="21"/>
        </w:rPr>
        <w:t>本项目不接受联合体形式参与</w:t>
      </w:r>
      <w:r>
        <w:rPr>
          <w:rFonts w:hint="eastAsia" w:asciiTheme="minorEastAsia" w:hAnsiTheme="minorEastAsia" w:cstheme="minorEastAsia"/>
          <w:szCs w:val="21"/>
          <w:lang w:eastAsia="zh-CN"/>
        </w:rPr>
        <w:t>拍卖</w:t>
      </w:r>
      <w:r>
        <w:rPr>
          <w:rFonts w:hint="eastAsia" w:asciiTheme="minorEastAsia" w:hAnsiTheme="minorEastAsia" w:cstheme="minorEastAsia"/>
          <w:szCs w:val="21"/>
        </w:rPr>
        <w:t>。</w:t>
      </w:r>
    </w:p>
    <w:p>
      <w:pPr>
        <w:spacing w:line="360" w:lineRule="auto"/>
        <w:ind w:firstLine="0"/>
        <w:rPr>
          <w:rFonts w:hint="eastAsia" w:ascii="宋体" w:hAnsi="宋体" w:cs="仿宋_GB2312" w:eastAsiaTheme="minorEastAsia"/>
          <w:kern w:val="0"/>
          <w:szCs w:val="21"/>
          <w:lang w:val="en-US" w:eastAsia="zh-CN"/>
        </w:rPr>
      </w:pPr>
    </w:p>
    <w:p>
      <w:pPr>
        <w:numPr>
          <w:ilvl w:val="0"/>
          <w:numId w:val="3"/>
        </w:numPr>
        <w:spacing w:line="360" w:lineRule="auto"/>
        <w:rPr>
          <w:rFonts w:ascii="宋体" w:hAnsi="宋体" w:cs="仿宋_GB2312"/>
          <w:b/>
          <w:color w:val="000000"/>
          <w:kern w:val="0"/>
          <w:szCs w:val="21"/>
        </w:rPr>
      </w:pPr>
      <w:r>
        <w:rPr>
          <w:rFonts w:hint="eastAsia" w:ascii="宋体" w:hAnsi="宋体" w:cs="仿宋_GB2312"/>
          <w:b/>
          <w:kern w:val="0"/>
          <w:szCs w:val="21"/>
        </w:rPr>
        <w:t>项</w:t>
      </w:r>
      <w:r>
        <w:rPr>
          <w:rFonts w:hint="eastAsia" w:ascii="宋体" w:hAnsi="宋体" w:cs="仿宋_GB2312"/>
          <w:b/>
          <w:color w:val="000000"/>
          <w:kern w:val="0"/>
          <w:szCs w:val="21"/>
        </w:rPr>
        <w:t>目</w:t>
      </w:r>
      <w:r>
        <w:rPr>
          <w:rFonts w:hint="eastAsia" w:ascii="宋体" w:hAnsi="宋体" w:cs="仿宋_GB2312"/>
          <w:b/>
          <w:color w:val="000000"/>
          <w:kern w:val="0"/>
          <w:szCs w:val="21"/>
          <w:lang w:eastAsia="zh-CN"/>
        </w:rPr>
        <w:t>投放具体要求</w:t>
      </w:r>
      <w:r>
        <w:rPr>
          <w:rFonts w:ascii="宋体" w:hAnsi="宋体" w:cs="仿宋_GB2312"/>
          <w:b/>
          <w:color w:val="000000"/>
          <w:kern w:val="0"/>
          <w:szCs w:val="21"/>
        </w:rPr>
        <w:t>：</w:t>
      </w:r>
    </w:p>
    <w:p>
      <w:pPr>
        <w:numPr>
          <w:ilvl w:val="-1"/>
          <w:numId w:val="0"/>
        </w:numPr>
        <w:spacing w:line="360" w:lineRule="auto"/>
        <w:ind w:firstLine="0" w:firstLineChars="0"/>
        <w:rPr>
          <w:rFonts w:hint="eastAsia" w:ascii="宋体" w:hAnsi="宋体" w:cs="仿宋_GB2312"/>
          <w:b w:val="0"/>
          <w:bCs/>
          <w:color w:val="000000"/>
          <w:kern w:val="0"/>
          <w:szCs w:val="21"/>
          <w:lang w:val="en-US" w:eastAsia="zh-CN"/>
        </w:rPr>
      </w:pPr>
      <w:r>
        <w:rPr>
          <w:rFonts w:hint="eastAsia" w:ascii="宋体" w:hAnsi="宋体" w:cs="仿宋_GB2312"/>
          <w:b/>
          <w:color w:val="000000"/>
          <w:kern w:val="0"/>
          <w:szCs w:val="21"/>
          <w:lang w:val="en-US" w:eastAsia="zh-CN"/>
        </w:rPr>
        <w:t>1、投放位置要求：</w:t>
      </w:r>
      <w:r>
        <w:rPr>
          <w:rFonts w:hint="eastAsia" w:ascii="宋体" w:hAnsi="宋体" w:cs="仿宋_GB2312"/>
          <w:kern w:val="0"/>
          <w:sz w:val="21"/>
          <w:szCs w:val="21"/>
          <w:lang w:val="en-US" w:eastAsia="zh-CN"/>
        </w:rPr>
        <w:t>经营单位</w:t>
      </w:r>
      <w:r>
        <w:rPr>
          <w:rFonts w:hint="eastAsia" w:ascii="宋体" w:hAnsi="宋体" w:cs="仿宋_GB2312"/>
          <w:b w:val="0"/>
          <w:bCs/>
          <w:color w:val="000000"/>
          <w:kern w:val="0"/>
          <w:szCs w:val="21"/>
          <w:lang w:val="en-US" w:eastAsia="zh-CN"/>
        </w:rPr>
        <w:t>须按我司指定位置投放自动售货机，总4台，其中磁浮高铁站2台（一层1台，二层1台）、磁浮㮾梨站1台、磁浮机场站1台。</w:t>
      </w:r>
    </w:p>
    <w:tbl>
      <w:tblPr>
        <w:tblStyle w:val="10"/>
        <w:tblW w:w="87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9"/>
        <w:gridCol w:w="1500"/>
        <w:gridCol w:w="2100"/>
        <w:gridCol w:w="1445"/>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699" w:type="dxa"/>
            <w:vAlign w:val="center"/>
          </w:tcPr>
          <w:p>
            <w:pPr>
              <w:spacing w:line="360" w:lineRule="auto"/>
              <w:jc w:val="center"/>
              <w:rPr>
                <w:rFonts w:ascii="仿宋" w:hAnsi="仿宋" w:eastAsia="仿宋" w:cs="仿宋"/>
                <w:b/>
                <w:bCs/>
                <w:sz w:val="24"/>
              </w:rPr>
            </w:pPr>
            <w:r>
              <w:rPr>
                <w:rFonts w:hint="eastAsia" w:ascii="仿宋" w:hAnsi="仿宋" w:eastAsia="仿宋" w:cs="仿宋"/>
                <w:b/>
                <w:bCs/>
                <w:sz w:val="24"/>
              </w:rPr>
              <w:t>序号</w:t>
            </w:r>
          </w:p>
        </w:tc>
        <w:tc>
          <w:tcPr>
            <w:tcW w:w="1500" w:type="dxa"/>
            <w:vAlign w:val="center"/>
          </w:tcPr>
          <w:p>
            <w:pPr>
              <w:spacing w:line="360" w:lineRule="auto"/>
              <w:jc w:val="center"/>
              <w:rPr>
                <w:rFonts w:ascii="仿宋" w:hAnsi="仿宋" w:eastAsia="仿宋" w:cs="仿宋"/>
                <w:b/>
                <w:bCs/>
                <w:sz w:val="24"/>
              </w:rPr>
            </w:pPr>
            <w:r>
              <w:rPr>
                <w:rFonts w:hint="eastAsia" w:ascii="仿宋" w:hAnsi="仿宋" w:eastAsia="仿宋" w:cs="仿宋"/>
                <w:b/>
                <w:bCs/>
                <w:sz w:val="24"/>
              </w:rPr>
              <w:t>站名</w:t>
            </w:r>
          </w:p>
        </w:tc>
        <w:tc>
          <w:tcPr>
            <w:tcW w:w="2100" w:type="dxa"/>
            <w:vAlign w:val="center"/>
          </w:tcPr>
          <w:p>
            <w:pPr>
              <w:spacing w:line="360" w:lineRule="auto"/>
              <w:jc w:val="center"/>
              <w:rPr>
                <w:rFonts w:ascii="仿宋" w:hAnsi="仿宋" w:eastAsia="仿宋" w:cs="仿宋"/>
                <w:b/>
                <w:bCs/>
                <w:sz w:val="24"/>
              </w:rPr>
            </w:pPr>
            <w:r>
              <w:rPr>
                <w:rFonts w:hint="eastAsia" w:ascii="仿宋" w:hAnsi="仿宋" w:eastAsia="仿宋" w:cs="仿宋"/>
                <w:b/>
                <w:bCs/>
                <w:sz w:val="24"/>
              </w:rPr>
              <w:t>车站形式</w:t>
            </w:r>
          </w:p>
        </w:tc>
        <w:tc>
          <w:tcPr>
            <w:tcW w:w="1445" w:type="dxa"/>
            <w:vAlign w:val="center"/>
          </w:tcPr>
          <w:p>
            <w:pPr>
              <w:spacing w:line="360" w:lineRule="auto"/>
              <w:jc w:val="center"/>
              <w:rPr>
                <w:rFonts w:ascii="仿宋" w:hAnsi="仿宋" w:eastAsia="仿宋" w:cs="仿宋"/>
                <w:b/>
                <w:bCs/>
                <w:sz w:val="24"/>
              </w:rPr>
            </w:pPr>
            <w:r>
              <w:rPr>
                <w:rFonts w:hint="eastAsia" w:ascii="仿宋" w:hAnsi="仿宋" w:eastAsia="仿宋" w:cs="仿宋"/>
                <w:b/>
                <w:bCs/>
                <w:sz w:val="24"/>
                <w:lang w:eastAsia="zh-CN"/>
              </w:rPr>
              <w:t>售货机</w:t>
            </w:r>
            <w:r>
              <w:rPr>
                <w:rFonts w:hint="eastAsia" w:ascii="仿宋" w:hAnsi="仿宋" w:eastAsia="仿宋" w:cs="仿宋"/>
                <w:b/>
                <w:bCs/>
                <w:sz w:val="24"/>
              </w:rPr>
              <w:t>（台）</w:t>
            </w:r>
          </w:p>
        </w:tc>
        <w:tc>
          <w:tcPr>
            <w:tcW w:w="3010" w:type="dxa"/>
            <w:vAlign w:val="center"/>
          </w:tcPr>
          <w:p>
            <w:pPr>
              <w:spacing w:line="360" w:lineRule="auto"/>
              <w:jc w:val="center"/>
              <w:rPr>
                <w:rFonts w:ascii="仿宋" w:hAnsi="仿宋" w:eastAsia="仿宋" w:cs="仿宋"/>
                <w:b/>
                <w:bCs/>
                <w:sz w:val="24"/>
              </w:rPr>
            </w:pPr>
            <w:r>
              <w:rPr>
                <w:rFonts w:hint="eastAsia" w:ascii="仿宋" w:hAnsi="仿宋" w:eastAsia="仿宋" w:cs="仿宋"/>
                <w:b/>
                <w:bCs/>
                <w:sz w:val="24"/>
                <w:lang w:eastAsia="zh-CN"/>
              </w:rPr>
              <w:t>大致尺寸范围（</w:t>
            </w:r>
            <w:r>
              <w:rPr>
                <w:rFonts w:hint="eastAsia" w:ascii="仿宋" w:hAnsi="仿宋" w:eastAsia="仿宋" w:cs="仿宋"/>
                <w:sz w:val="24"/>
                <w:lang w:eastAsia="zh-CN"/>
              </w:rPr>
              <w:t>高</w:t>
            </w:r>
            <w:r>
              <w:rPr>
                <w:rFonts w:hint="eastAsia" w:ascii="仿宋" w:hAnsi="仿宋" w:eastAsia="仿宋" w:cs="仿宋"/>
                <w:sz w:val="24"/>
                <w:lang w:val="en-US" w:eastAsia="zh-CN"/>
              </w:rPr>
              <w:t>*宽*厚</w:t>
            </w:r>
            <w:r>
              <w:rPr>
                <w:rFonts w:hint="eastAsia" w:ascii="仿宋" w:hAnsi="仿宋" w:eastAsia="仿宋" w:cs="仿宋"/>
                <w:b/>
                <w:bCs/>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699" w:type="dxa"/>
            <w:vAlign w:val="center"/>
          </w:tcPr>
          <w:p>
            <w:pPr>
              <w:spacing w:line="360" w:lineRule="auto"/>
              <w:jc w:val="center"/>
              <w:rPr>
                <w:rFonts w:ascii="仿宋" w:hAnsi="仿宋" w:eastAsia="仿宋" w:cs="仿宋"/>
                <w:sz w:val="24"/>
              </w:rPr>
            </w:pPr>
            <w:r>
              <w:rPr>
                <w:rFonts w:hint="eastAsia" w:ascii="仿宋" w:hAnsi="仿宋" w:eastAsia="仿宋" w:cs="仿宋"/>
                <w:sz w:val="24"/>
              </w:rPr>
              <w:t>1</w:t>
            </w:r>
          </w:p>
        </w:tc>
        <w:tc>
          <w:tcPr>
            <w:tcW w:w="1500" w:type="dxa"/>
            <w:vMerge w:val="restart"/>
            <w:vAlign w:val="center"/>
          </w:tcPr>
          <w:p>
            <w:pPr>
              <w:spacing w:line="360" w:lineRule="auto"/>
              <w:jc w:val="center"/>
              <w:rPr>
                <w:rFonts w:ascii="仿宋" w:hAnsi="仿宋" w:eastAsia="仿宋" w:cs="仿宋"/>
                <w:sz w:val="24"/>
              </w:rPr>
            </w:pPr>
            <w:r>
              <w:rPr>
                <w:rFonts w:hint="eastAsia" w:ascii="仿宋" w:hAnsi="仿宋" w:eastAsia="仿宋" w:cs="仿宋"/>
                <w:sz w:val="24"/>
              </w:rPr>
              <w:t>磁浮高铁站</w:t>
            </w:r>
          </w:p>
        </w:tc>
        <w:tc>
          <w:tcPr>
            <w:tcW w:w="2100" w:type="dxa"/>
            <w:vMerge w:val="restart"/>
            <w:vAlign w:val="center"/>
          </w:tcPr>
          <w:p>
            <w:pPr>
              <w:jc w:val="center"/>
              <w:rPr>
                <w:rFonts w:ascii="仿宋" w:hAnsi="仿宋" w:eastAsia="仿宋" w:cs="仿宋"/>
                <w:sz w:val="24"/>
              </w:rPr>
            </w:pPr>
            <w:r>
              <w:rPr>
                <w:rFonts w:hint="eastAsia" w:ascii="仿宋" w:hAnsi="仿宋" w:eastAsia="仿宋" w:cs="仿宋"/>
                <w:sz w:val="24"/>
              </w:rPr>
              <w:t>高铁、地铁、磁浮换乘站</w:t>
            </w:r>
          </w:p>
        </w:tc>
        <w:tc>
          <w:tcPr>
            <w:tcW w:w="1445" w:type="dxa"/>
            <w:vMerge w:val="restart"/>
            <w:vAlign w:val="center"/>
          </w:tcPr>
          <w:p>
            <w:pPr>
              <w:spacing w:line="360" w:lineRule="auto"/>
              <w:jc w:val="center"/>
              <w:rPr>
                <w:rFonts w:ascii="仿宋" w:hAnsi="仿宋" w:eastAsia="仿宋" w:cs="仿宋"/>
                <w:sz w:val="24"/>
              </w:rPr>
            </w:pPr>
            <w:r>
              <w:rPr>
                <w:rFonts w:hint="eastAsia" w:ascii="仿宋" w:hAnsi="仿宋" w:eastAsia="仿宋" w:cs="仿宋"/>
                <w:sz w:val="24"/>
                <w:lang w:val="en-US" w:eastAsia="zh-CN"/>
              </w:rPr>
              <w:t>2</w:t>
            </w:r>
            <w:r>
              <w:rPr>
                <w:rFonts w:hint="eastAsia" w:ascii="仿宋" w:hAnsi="仿宋" w:eastAsia="仿宋" w:cs="仿宋"/>
                <w:sz w:val="24"/>
              </w:rPr>
              <w:t>台</w:t>
            </w:r>
          </w:p>
        </w:tc>
        <w:tc>
          <w:tcPr>
            <w:tcW w:w="3010" w:type="dxa"/>
            <w:vMerge w:val="restart"/>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（1.9m*1.8m*0.75m）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699" w:type="dxa"/>
            <w:vAlign w:val="center"/>
          </w:tcPr>
          <w:p>
            <w:pPr>
              <w:spacing w:line="360" w:lineRule="auto"/>
              <w:jc w:val="center"/>
              <w:rPr>
                <w:rFonts w:ascii="仿宋" w:hAnsi="仿宋" w:eastAsia="仿宋" w:cs="仿宋"/>
                <w:sz w:val="24"/>
              </w:rPr>
            </w:pPr>
            <w:r>
              <w:rPr>
                <w:rFonts w:hint="eastAsia" w:ascii="仿宋" w:hAnsi="仿宋" w:eastAsia="仿宋" w:cs="仿宋"/>
                <w:sz w:val="24"/>
              </w:rPr>
              <w:t>2</w:t>
            </w:r>
          </w:p>
        </w:tc>
        <w:tc>
          <w:tcPr>
            <w:tcW w:w="1500" w:type="dxa"/>
            <w:vMerge w:val="continue"/>
            <w:vAlign w:val="center"/>
          </w:tcPr>
          <w:p>
            <w:pPr>
              <w:spacing w:line="360" w:lineRule="auto"/>
              <w:jc w:val="center"/>
              <w:rPr>
                <w:rFonts w:ascii="仿宋" w:hAnsi="仿宋" w:eastAsia="仿宋" w:cs="仿宋"/>
                <w:sz w:val="24"/>
              </w:rPr>
            </w:pPr>
          </w:p>
        </w:tc>
        <w:tc>
          <w:tcPr>
            <w:tcW w:w="2100" w:type="dxa"/>
            <w:vMerge w:val="continue"/>
            <w:vAlign w:val="center"/>
          </w:tcPr>
          <w:p>
            <w:pPr>
              <w:spacing w:line="360" w:lineRule="auto"/>
              <w:jc w:val="center"/>
              <w:rPr>
                <w:rFonts w:ascii="仿宋" w:hAnsi="仿宋" w:eastAsia="仿宋" w:cs="仿宋"/>
                <w:sz w:val="24"/>
              </w:rPr>
            </w:pPr>
          </w:p>
        </w:tc>
        <w:tc>
          <w:tcPr>
            <w:tcW w:w="1445" w:type="dxa"/>
            <w:vMerge w:val="continue"/>
            <w:vAlign w:val="center"/>
          </w:tcPr>
          <w:p>
            <w:pPr>
              <w:spacing w:line="360" w:lineRule="auto"/>
              <w:jc w:val="center"/>
              <w:rPr>
                <w:rFonts w:ascii="仿宋" w:hAnsi="仿宋" w:eastAsia="仿宋" w:cs="仿宋"/>
                <w:sz w:val="24"/>
              </w:rPr>
            </w:pPr>
          </w:p>
        </w:tc>
        <w:tc>
          <w:tcPr>
            <w:tcW w:w="3010" w:type="dxa"/>
            <w:vMerge w:val="continue"/>
            <w:vAlign w:val="center"/>
          </w:tcPr>
          <w:p>
            <w:pPr>
              <w:spacing w:line="360" w:lineRule="auto"/>
              <w:jc w:val="center"/>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699" w:type="dxa"/>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3</w:t>
            </w:r>
          </w:p>
        </w:tc>
        <w:tc>
          <w:tcPr>
            <w:tcW w:w="1500" w:type="dxa"/>
            <w:vAlign w:val="center"/>
          </w:tcPr>
          <w:p>
            <w:pPr>
              <w:spacing w:line="360" w:lineRule="auto"/>
              <w:jc w:val="center"/>
              <w:rPr>
                <w:rFonts w:ascii="仿宋" w:hAnsi="仿宋" w:eastAsia="仿宋" w:cs="仿宋"/>
                <w:sz w:val="24"/>
              </w:rPr>
            </w:pPr>
            <w:r>
              <w:rPr>
                <w:rFonts w:hint="eastAsia" w:ascii="仿宋" w:hAnsi="仿宋" w:eastAsia="仿宋" w:cs="仿宋"/>
                <w:sz w:val="24"/>
              </w:rPr>
              <w:t>磁浮㮾梨站</w:t>
            </w:r>
          </w:p>
        </w:tc>
        <w:tc>
          <w:tcPr>
            <w:tcW w:w="2100" w:type="dxa"/>
            <w:vAlign w:val="center"/>
          </w:tcPr>
          <w:p>
            <w:pPr>
              <w:spacing w:line="360" w:lineRule="auto"/>
              <w:jc w:val="center"/>
              <w:rPr>
                <w:rFonts w:ascii="仿宋" w:hAnsi="仿宋" w:eastAsia="仿宋" w:cs="仿宋"/>
                <w:sz w:val="24"/>
              </w:rPr>
            </w:pPr>
            <w:r>
              <w:rPr>
                <w:rFonts w:hint="eastAsia" w:ascii="仿宋" w:hAnsi="仿宋" w:eastAsia="仿宋" w:cs="仿宋"/>
                <w:sz w:val="24"/>
              </w:rPr>
              <w:t>标准站</w:t>
            </w:r>
          </w:p>
        </w:tc>
        <w:tc>
          <w:tcPr>
            <w:tcW w:w="1445" w:type="dxa"/>
            <w:vAlign w:val="center"/>
          </w:tcPr>
          <w:p>
            <w:pPr>
              <w:spacing w:line="360" w:lineRule="auto"/>
              <w:jc w:val="center"/>
              <w:rPr>
                <w:rFonts w:ascii="仿宋" w:hAnsi="仿宋" w:eastAsia="仿宋" w:cs="仿宋"/>
                <w:sz w:val="24"/>
              </w:rPr>
            </w:pPr>
            <w:r>
              <w:rPr>
                <w:rFonts w:hint="eastAsia" w:ascii="仿宋" w:hAnsi="仿宋" w:eastAsia="仿宋" w:cs="仿宋"/>
                <w:sz w:val="24"/>
                <w:lang w:val="en-US" w:eastAsia="zh-CN"/>
              </w:rPr>
              <w:t>1</w:t>
            </w:r>
            <w:r>
              <w:rPr>
                <w:rFonts w:hint="eastAsia" w:ascii="仿宋" w:hAnsi="仿宋" w:eastAsia="仿宋" w:cs="仿宋"/>
                <w:sz w:val="24"/>
              </w:rPr>
              <w:t>台</w:t>
            </w:r>
          </w:p>
        </w:tc>
        <w:tc>
          <w:tcPr>
            <w:tcW w:w="3010" w:type="dxa"/>
            <w:vAlign w:val="center"/>
          </w:tcPr>
          <w:p>
            <w:pPr>
              <w:spacing w:line="360" w:lineRule="auto"/>
              <w:jc w:val="both"/>
              <w:rPr>
                <w:rFonts w:ascii="仿宋" w:hAnsi="仿宋" w:eastAsia="仿宋" w:cs="仿宋"/>
                <w:sz w:val="24"/>
              </w:rPr>
            </w:pPr>
            <w:r>
              <w:rPr>
                <w:rFonts w:hint="eastAsia" w:ascii="仿宋" w:hAnsi="仿宋" w:eastAsia="仿宋" w:cs="仿宋"/>
                <w:sz w:val="24"/>
                <w:lang w:val="en-US" w:eastAsia="zh-CN"/>
              </w:rPr>
              <w:t>（1.9m*1.3m/1.8m*0.75m）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699" w:type="dxa"/>
            <w:vAlign w:val="center"/>
          </w:tcPr>
          <w:p>
            <w:pPr>
              <w:spacing w:line="360" w:lineRule="auto"/>
              <w:jc w:val="center"/>
              <w:rPr>
                <w:rFonts w:hint="eastAsia" w:ascii="仿宋" w:hAnsi="仿宋" w:eastAsia="仿宋" w:cs="仿宋"/>
                <w:sz w:val="24"/>
                <w:lang w:eastAsia="zh-CN"/>
              </w:rPr>
            </w:pPr>
            <w:r>
              <w:rPr>
                <w:rFonts w:hint="eastAsia" w:ascii="仿宋" w:hAnsi="仿宋" w:eastAsia="仿宋" w:cs="仿宋"/>
                <w:sz w:val="24"/>
                <w:lang w:val="en-US" w:eastAsia="zh-CN"/>
              </w:rPr>
              <w:t>4</w:t>
            </w:r>
          </w:p>
        </w:tc>
        <w:tc>
          <w:tcPr>
            <w:tcW w:w="1500" w:type="dxa"/>
            <w:vAlign w:val="center"/>
          </w:tcPr>
          <w:p>
            <w:pPr>
              <w:spacing w:line="360" w:lineRule="auto"/>
              <w:jc w:val="center"/>
              <w:rPr>
                <w:rFonts w:ascii="仿宋" w:hAnsi="仿宋" w:eastAsia="仿宋" w:cs="仿宋"/>
                <w:sz w:val="24"/>
              </w:rPr>
            </w:pPr>
            <w:r>
              <w:rPr>
                <w:rFonts w:hint="eastAsia" w:ascii="仿宋" w:hAnsi="仿宋" w:eastAsia="仿宋" w:cs="仿宋"/>
                <w:sz w:val="24"/>
              </w:rPr>
              <w:t>磁浮机场站</w:t>
            </w:r>
          </w:p>
        </w:tc>
        <w:tc>
          <w:tcPr>
            <w:tcW w:w="2100" w:type="dxa"/>
            <w:vAlign w:val="center"/>
          </w:tcPr>
          <w:p>
            <w:pPr>
              <w:jc w:val="center"/>
              <w:rPr>
                <w:rFonts w:ascii="仿宋" w:hAnsi="仿宋" w:eastAsia="仿宋" w:cs="仿宋"/>
                <w:sz w:val="24"/>
              </w:rPr>
            </w:pPr>
            <w:r>
              <w:rPr>
                <w:rFonts w:hint="eastAsia" w:ascii="仿宋" w:hAnsi="仿宋" w:eastAsia="仿宋" w:cs="仿宋"/>
                <w:sz w:val="24"/>
              </w:rPr>
              <w:t>磁浮、飞机换乘站</w:t>
            </w:r>
          </w:p>
        </w:tc>
        <w:tc>
          <w:tcPr>
            <w:tcW w:w="1445" w:type="dxa"/>
            <w:vAlign w:val="center"/>
          </w:tcPr>
          <w:p>
            <w:pPr>
              <w:spacing w:line="360" w:lineRule="auto"/>
              <w:jc w:val="center"/>
              <w:rPr>
                <w:rFonts w:ascii="仿宋" w:hAnsi="仿宋" w:eastAsia="仿宋" w:cs="仿宋"/>
                <w:sz w:val="24"/>
              </w:rPr>
            </w:pPr>
            <w:r>
              <w:rPr>
                <w:rFonts w:hint="eastAsia" w:ascii="仿宋" w:hAnsi="仿宋" w:eastAsia="仿宋" w:cs="仿宋"/>
                <w:sz w:val="24"/>
              </w:rPr>
              <w:t>1台</w:t>
            </w:r>
          </w:p>
        </w:tc>
        <w:tc>
          <w:tcPr>
            <w:tcW w:w="3010" w:type="dxa"/>
            <w:vAlign w:val="center"/>
          </w:tcPr>
          <w:p>
            <w:pPr>
              <w:spacing w:line="360" w:lineRule="auto"/>
              <w:jc w:val="center"/>
              <w:rPr>
                <w:rFonts w:ascii="仿宋" w:hAnsi="仿宋" w:eastAsia="仿宋" w:cs="仿宋"/>
                <w:sz w:val="24"/>
              </w:rPr>
            </w:pPr>
            <w:r>
              <w:rPr>
                <w:rFonts w:hint="eastAsia" w:ascii="仿宋" w:hAnsi="仿宋" w:eastAsia="仿宋" w:cs="仿宋"/>
                <w:sz w:val="24"/>
                <w:lang w:val="en-US" w:eastAsia="zh-CN"/>
              </w:rPr>
              <w:t>（1.9m*1.8m*0.75m）</w:t>
            </w:r>
          </w:p>
        </w:tc>
      </w:tr>
    </w:tbl>
    <w:p>
      <w:pPr>
        <w:numPr>
          <w:ilvl w:val="-1"/>
          <w:numId w:val="0"/>
        </w:numPr>
        <w:spacing w:line="360" w:lineRule="auto"/>
        <w:rPr>
          <w:rFonts w:hint="eastAsia" w:ascii="宋体" w:hAnsi="宋体" w:eastAsia="宋体" w:cs="宋体"/>
          <w:b w:val="0"/>
          <w:bCs/>
          <w:color w:val="000000"/>
          <w:kern w:val="0"/>
          <w:szCs w:val="21"/>
          <w:lang w:val="en-US" w:eastAsia="zh-CN"/>
        </w:rPr>
      </w:pPr>
      <w:r>
        <w:rPr>
          <w:rFonts w:hint="eastAsia" w:ascii="宋体" w:hAnsi="宋体" w:eastAsia="宋体" w:cs="宋体"/>
          <w:b w:val="0"/>
          <w:bCs/>
          <w:color w:val="000000"/>
          <w:kern w:val="0"/>
          <w:szCs w:val="21"/>
          <w:lang w:val="en-US" w:eastAsia="zh-CN"/>
        </w:rPr>
        <w:t>（注:1、具体位置详见附件图纸；2、以上尺寸仅供设备摆放做参考，具有尺寸以现场实际测量为准。）</w:t>
      </w:r>
    </w:p>
    <w:p>
      <w:pPr>
        <w:numPr>
          <w:ilvl w:val="-1"/>
          <w:numId w:val="0"/>
        </w:numPr>
        <w:spacing w:line="360" w:lineRule="auto"/>
        <w:ind w:firstLine="0" w:firstLineChars="0"/>
        <w:rPr>
          <w:rFonts w:hint="eastAsia" w:ascii="宋体" w:hAnsi="宋体" w:eastAsia="宋体" w:cs="宋体"/>
          <w:b/>
          <w:color w:val="000000"/>
          <w:kern w:val="0"/>
          <w:szCs w:val="21"/>
          <w:lang w:val="en-US" w:eastAsia="zh-CN"/>
        </w:rPr>
      </w:pPr>
      <w:r>
        <w:rPr>
          <w:rFonts w:hint="eastAsia" w:ascii="宋体" w:hAnsi="宋体" w:cs="仿宋_GB2312"/>
          <w:b/>
          <w:color w:val="000000"/>
          <w:kern w:val="0"/>
          <w:szCs w:val="21"/>
          <w:lang w:val="en-US" w:eastAsia="zh-CN"/>
        </w:rPr>
        <w:t>2、投放产品要求：</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b w:val="0"/>
          <w:bCs/>
          <w:color w:val="000000"/>
          <w:kern w:val="0"/>
          <w:szCs w:val="21"/>
          <w:lang w:val="en-US" w:eastAsia="zh-CN"/>
        </w:rPr>
        <w:t>须</w:t>
      </w:r>
      <w:r>
        <w:rPr>
          <w:rFonts w:hint="eastAsia" w:ascii="宋体" w:hAnsi="宋体" w:eastAsia="宋体" w:cs="宋体"/>
          <w:color w:val="000000"/>
          <w:kern w:val="0"/>
          <w:sz w:val="21"/>
          <w:szCs w:val="21"/>
          <w:shd w:val="clear" w:fill="FFFFFF"/>
          <w:lang w:val="en-US" w:eastAsia="zh-CN" w:bidi="ar"/>
        </w:rPr>
        <w:t>保证自动售货机及售后机内商品经营范围符合国家、行业及我司的相关标准要求；所售货物必须保证为通过正规渠道进货的合格产品和有效期内的产品。</w:t>
      </w:r>
    </w:p>
    <w:p>
      <w:pPr>
        <w:numPr>
          <w:ilvl w:val="-1"/>
          <w:numId w:val="0"/>
        </w:numPr>
        <w:spacing w:line="360" w:lineRule="auto"/>
        <w:rPr>
          <w:rFonts w:hint="eastAsia" w:ascii="宋体" w:hAnsi="宋体" w:eastAsia="宋体" w:cs="宋体"/>
          <w:b/>
          <w:color w:val="000000"/>
          <w:kern w:val="0"/>
          <w:szCs w:val="21"/>
          <w:lang w:val="en-US" w:eastAsia="zh-CN"/>
        </w:rPr>
      </w:pPr>
    </w:p>
    <w:p>
      <w:pPr>
        <w:numPr>
          <w:ilvl w:val="-1"/>
          <w:numId w:val="0"/>
        </w:numPr>
        <w:spacing w:line="360" w:lineRule="auto"/>
        <w:rPr>
          <w:rFonts w:hint="eastAsia" w:ascii="宋体" w:hAnsi="宋体" w:eastAsia="宋体" w:cs="宋体"/>
          <w:szCs w:val="21"/>
        </w:rPr>
      </w:pPr>
      <w:r>
        <w:rPr>
          <w:rFonts w:hint="eastAsia" w:ascii="宋体" w:hAnsi="宋体" w:cs="仿宋_GB2312"/>
          <w:b/>
          <w:szCs w:val="21"/>
          <w:lang w:eastAsia="zh-CN"/>
        </w:rPr>
        <w:t>五、</w:t>
      </w:r>
      <w:r>
        <w:rPr>
          <w:rFonts w:ascii="宋体" w:hAnsi="宋体" w:cs="仿宋_GB2312"/>
          <w:b/>
          <w:szCs w:val="21"/>
        </w:rPr>
        <w:t>服务期限：</w:t>
      </w:r>
      <w:r>
        <w:rPr>
          <w:rFonts w:hint="eastAsia" w:ascii="宋体" w:hAnsi="宋体" w:eastAsia="宋体" w:cs="宋体"/>
          <w:szCs w:val="21"/>
        </w:rPr>
        <w:t>湖南磁浮</w:t>
      </w:r>
      <w:r>
        <w:rPr>
          <w:rFonts w:hint="eastAsia" w:ascii="宋体" w:hAnsi="宋体" w:eastAsia="宋体" w:cs="宋体"/>
          <w:color w:val="000000"/>
          <w:szCs w:val="21"/>
        </w:rPr>
        <w:t>交通</w:t>
      </w:r>
      <w:r>
        <w:rPr>
          <w:rFonts w:hint="eastAsia" w:ascii="宋体" w:hAnsi="宋体" w:eastAsia="宋体" w:cs="宋体"/>
          <w:szCs w:val="21"/>
        </w:rPr>
        <w:t>发展股份有限公司</w:t>
      </w:r>
      <w:r>
        <w:rPr>
          <w:rFonts w:hint="eastAsia" w:ascii="宋体" w:hAnsi="宋体" w:eastAsia="宋体" w:cs="宋体"/>
          <w:szCs w:val="21"/>
          <w:lang w:eastAsia="zh-CN"/>
        </w:rPr>
        <w:t>车站自动</w:t>
      </w:r>
      <w:r>
        <w:rPr>
          <w:rFonts w:hint="eastAsia" w:ascii="宋体" w:hAnsi="宋体" w:cs="宋体"/>
          <w:szCs w:val="21"/>
          <w:lang w:eastAsia="zh-CN"/>
        </w:rPr>
        <w:t>售货机经营</w:t>
      </w:r>
      <w:r>
        <w:rPr>
          <w:rFonts w:hint="eastAsia" w:ascii="宋体" w:hAnsi="宋体" w:eastAsia="宋体" w:cs="宋体"/>
          <w:szCs w:val="21"/>
          <w:lang w:eastAsia="zh-CN"/>
        </w:rPr>
        <w:t>项目服务期间为</w:t>
      </w:r>
      <w:r>
        <w:rPr>
          <w:rFonts w:hint="eastAsia" w:ascii="宋体" w:hAnsi="宋体" w:cs="宋体"/>
          <w:szCs w:val="21"/>
          <w:lang w:val="en-US" w:eastAsia="zh-CN"/>
        </w:rPr>
        <w:t>4</w:t>
      </w:r>
      <w:r>
        <w:rPr>
          <w:rFonts w:hint="eastAsia" w:ascii="宋体" w:hAnsi="宋体" w:eastAsia="宋体" w:cs="宋体"/>
          <w:szCs w:val="21"/>
          <w:lang w:val="en-US" w:eastAsia="zh-CN"/>
        </w:rPr>
        <w:t>年</w:t>
      </w:r>
      <w:r>
        <w:rPr>
          <w:rFonts w:hint="eastAsia" w:ascii="宋体" w:hAnsi="宋体" w:eastAsia="宋体" w:cs="宋体"/>
          <w:color w:val="000000"/>
          <w:szCs w:val="21"/>
        </w:rPr>
        <w:t>，</w:t>
      </w:r>
      <w:r>
        <w:rPr>
          <w:rFonts w:hint="eastAsia" w:ascii="宋体" w:hAnsi="宋体" w:eastAsia="宋体" w:cs="宋体"/>
          <w:color w:val="000000"/>
          <w:szCs w:val="21"/>
          <w:lang w:eastAsia="zh-CN"/>
        </w:rPr>
        <w:t>具体</w:t>
      </w:r>
      <w:r>
        <w:rPr>
          <w:rFonts w:hint="eastAsia" w:ascii="宋体" w:hAnsi="宋体" w:eastAsia="宋体" w:cs="宋体"/>
          <w:szCs w:val="21"/>
        </w:rPr>
        <w:t>实施起始时间</w:t>
      </w:r>
      <w:r>
        <w:rPr>
          <w:rFonts w:hint="eastAsia" w:ascii="宋体" w:hAnsi="宋体" w:eastAsia="宋体" w:cs="宋体"/>
          <w:szCs w:val="21"/>
          <w:lang w:eastAsia="zh-CN"/>
        </w:rPr>
        <w:t>在合同中进行明确</w:t>
      </w:r>
      <w:r>
        <w:rPr>
          <w:rFonts w:hint="eastAsia" w:ascii="宋体" w:hAnsi="宋体" w:eastAsia="宋体" w:cs="宋体"/>
          <w:szCs w:val="21"/>
        </w:rPr>
        <w:t>。</w:t>
      </w:r>
    </w:p>
    <w:p>
      <w:pPr>
        <w:numPr>
          <w:ilvl w:val="-1"/>
          <w:numId w:val="0"/>
        </w:numPr>
        <w:spacing w:line="360" w:lineRule="auto"/>
        <w:rPr>
          <w:rFonts w:hint="eastAsia" w:ascii="宋体" w:hAnsi="宋体" w:eastAsia="宋体" w:cs="宋体"/>
          <w:szCs w:val="21"/>
        </w:rPr>
      </w:pPr>
    </w:p>
    <w:p>
      <w:pPr>
        <w:spacing w:line="360" w:lineRule="auto"/>
        <w:rPr>
          <w:rFonts w:hint="eastAsia" w:ascii="宋体" w:hAnsi="宋体" w:eastAsia="宋体" w:cs="宋体"/>
          <w:b/>
          <w:szCs w:val="21"/>
        </w:rPr>
      </w:pPr>
      <w:r>
        <w:rPr>
          <w:rFonts w:hint="eastAsia" w:ascii="宋体" w:hAnsi="宋体" w:eastAsia="宋体" w:cs="宋体"/>
          <w:b/>
          <w:szCs w:val="21"/>
          <w:lang w:eastAsia="zh-CN"/>
        </w:rPr>
        <w:t>六</w:t>
      </w:r>
      <w:r>
        <w:rPr>
          <w:rFonts w:hint="eastAsia" w:ascii="宋体" w:hAnsi="宋体" w:eastAsia="宋体" w:cs="宋体"/>
          <w:b/>
          <w:szCs w:val="21"/>
        </w:rPr>
        <w:t>、</w:t>
      </w:r>
      <w:r>
        <w:rPr>
          <w:rFonts w:hint="eastAsia" w:ascii="宋体" w:hAnsi="宋体" w:eastAsia="宋体" w:cs="宋体"/>
          <w:b/>
          <w:szCs w:val="21"/>
          <w:lang w:eastAsia="zh-CN"/>
        </w:rPr>
        <w:t>项目管理</w:t>
      </w:r>
    </w:p>
    <w:p>
      <w:pPr>
        <w:spacing w:line="360" w:lineRule="auto"/>
        <w:rPr>
          <w:rFonts w:hint="eastAsia" w:ascii="宋体" w:hAnsi="宋体" w:eastAsia="宋体" w:cs="宋体"/>
          <w:b/>
          <w:bCs/>
          <w:szCs w:val="21"/>
        </w:rPr>
      </w:pPr>
      <w:r>
        <w:rPr>
          <w:rFonts w:hint="eastAsia" w:ascii="宋体" w:hAnsi="宋体" w:eastAsia="宋体" w:cs="宋体"/>
          <w:b/>
          <w:bCs/>
          <w:szCs w:val="21"/>
        </w:rPr>
        <w:t>（一）</w:t>
      </w:r>
      <w:r>
        <w:rPr>
          <w:rFonts w:hint="eastAsia" w:ascii="宋体" w:hAnsi="宋体" w:eastAsia="宋体" w:cs="宋体"/>
          <w:b/>
          <w:bCs/>
          <w:szCs w:val="21"/>
          <w:lang w:eastAsia="zh-CN"/>
        </w:rPr>
        <w:t>车站自动</w:t>
      </w:r>
      <w:r>
        <w:rPr>
          <w:rFonts w:hint="eastAsia" w:ascii="宋体" w:hAnsi="宋体" w:cs="宋体"/>
          <w:b/>
          <w:bCs/>
          <w:szCs w:val="21"/>
          <w:lang w:eastAsia="zh-CN"/>
        </w:rPr>
        <w:t>售货机</w:t>
      </w:r>
      <w:r>
        <w:rPr>
          <w:rFonts w:hint="eastAsia" w:ascii="宋体" w:hAnsi="宋体" w:eastAsia="宋体" w:cs="宋体"/>
          <w:b/>
          <w:bCs/>
          <w:szCs w:val="21"/>
        </w:rPr>
        <w:t>经营管理要求</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rPr>
        <w:t>1、</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必须遵守国家法律法规以及</w:t>
      </w:r>
      <w:r>
        <w:rPr>
          <w:rFonts w:hint="eastAsia" w:ascii="宋体" w:hAnsi="宋体" w:eastAsia="宋体" w:cs="宋体"/>
          <w:szCs w:val="21"/>
          <w:lang w:eastAsia="zh-CN"/>
        </w:rPr>
        <w:t>我司</w:t>
      </w:r>
      <w:r>
        <w:rPr>
          <w:rFonts w:hint="eastAsia" w:ascii="宋体" w:hAnsi="宋体" w:eastAsia="宋体" w:cs="宋体"/>
          <w:szCs w:val="21"/>
        </w:rPr>
        <w:t>相关管理制度，服从卫生监督部门和</w:t>
      </w:r>
      <w:r>
        <w:rPr>
          <w:rFonts w:hint="eastAsia" w:ascii="宋体" w:hAnsi="宋体" w:eastAsia="宋体" w:cs="宋体"/>
          <w:szCs w:val="21"/>
          <w:lang w:val="en-US" w:eastAsia="zh-CN"/>
        </w:rPr>
        <w:t>我司</w:t>
      </w:r>
      <w:r>
        <w:rPr>
          <w:rFonts w:hint="eastAsia" w:ascii="宋体" w:hAnsi="宋体" w:eastAsia="宋体" w:cs="宋体"/>
          <w:szCs w:val="21"/>
        </w:rPr>
        <w:t>的检查监督和指导。</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rPr>
        <w:t>2、</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必须遵守国家《食品卫生安全法》</w:t>
      </w:r>
      <w:r>
        <w:rPr>
          <w:rFonts w:hint="eastAsia" w:ascii="宋体" w:hAnsi="宋体" w:cs="宋体"/>
          <w:szCs w:val="21"/>
          <w:lang w:eastAsia="zh-CN"/>
        </w:rPr>
        <w:t>，</w:t>
      </w:r>
      <w:r>
        <w:rPr>
          <w:rFonts w:hint="eastAsia" w:ascii="宋体" w:hAnsi="宋体" w:eastAsia="宋体" w:cs="宋体"/>
          <w:szCs w:val="21"/>
        </w:rPr>
        <w:t>保证食品及设备设施卫生，食品</w:t>
      </w:r>
      <w:r>
        <w:rPr>
          <w:rFonts w:hint="eastAsia" w:ascii="宋体" w:hAnsi="宋体" w:eastAsia="宋体" w:cs="宋体"/>
          <w:szCs w:val="21"/>
          <w:lang w:eastAsia="zh-CN"/>
        </w:rPr>
        <w:t>须在有效保质期内，并须确保</w:t>
      </w:r>
      <w:r>
        <w:rPr>
          <w:rFonts w:hint="eastAsia" w:ascii="宋体" w:hAnsi="宋体" w:eastAsia="宋体" w:cs="宋体"/>
          <w:szCs w:val="21"/>
        </w:rPr>
        <w:t>无杂质、霉变、腐烂、变质、异味等。</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rPr>
        <w:t>3、</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须具有专业</w:t>
      </w:r>
      <w:r>
        <w:rPr>
          <w:rFonts w:hint="eastAsia" w:ascii="宋体" w:hAnsi="宋体" w:eastAsia="宋体" w:cs="宋体"/>
          <w:szCs w:val="21"/>
          <w:lang w:eastAsia="zh-CN"/>
        </w:rPr>
        <w:t>的设备维护</w:t>
      </w:r>
      <w:r>
        <w:rPr>
          <w:rFonts w:hint="eastAsia" w:ascii="宋体" w:hAnsi="宋体" w:eastAsia="宋体" w:cs="宋体"/>
          <w:szCs w:val="21"/>
        </w:rPr>
        <w:t>技术能力</w:t>
      </w:r>
      <w:r>
        <w:rPr>
          <w:rFonts w:hint="eastAsia" w:ascii="宋体" w:hAnsi="宋体" w:eastAsia="宋体" w:cs="宋体"/>
          <w:szCs w:val="21"/>
          <w:lang w:eastAsia="zh-CN"/>
        </w:rPr>
        <w:t>、</w:t>
      </w:r>
      <w:r>
        <w:rPr>
          <w:rFonts w:hint="eastAsia" w:ascii="宋体" w:hAnsi="宋体" w:eastAsia="宋体" w:cs="宋体"/>
          <w:szCs w:val="21"/>
        </w:rPr>
        <w:t>配送</w:t>
      </w:r>
      <w:r>
        <w:rPr>
          <w:rFonts w:hint="eastAsia" w:ascii="宋体" w:hAnsi="宋体" w:eastAsia="宋体" w:cs="宋体"/>
          <w:szCs w:val="21"/>
          <w:lang w:eastAsia="zh-CN"/>
        </w:rPr>
        <w:t>能力和</w:t>
      </w:r>
      <w:r>
        <w:rPr>
          <w:rFonts w:hint="eastAsia" w:ascii="宋体" w:hAnsi="宋体" w:eastAsia="宋体" w:cs="宋体"/>
          <w:szCs w:val="21"/>
        </w:rPr>
        <w:t>应急响应能力。</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rPr>
        <w:t>4、</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有</w:t>
      </w:r>
      <w:r>
        <w:rPr>
          <w:rFonts w:hint="eastAsia" w:ascii="宋体" w:hAnsi="宋体" w:eastAsia="宋体" w:cs="宋体"/>
          <w:szCs w:val="21"/>
          <w:lang w:eastAsia="zh-CN"/>
        </w:rPr>
        <w:t>完善的</w:t>
      </w:r>
      <w:r>
        <w:rPr>
          <w:rFonts w:hint="eastAsia" w:ascii="宋体" w:hAnsi="宋体" w:eastAsia="宋体" w:cs="宋体"/>
          <w:szCs w:val="21"/>
        </w:rPr>
        <w:t>食品卫生、安全生产和仓储管理等制度。</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lang w:val="en-US" w:eastAsia="zh-CN"/>
        </w:rPr>
        <w:t>5</w:t>
      </w:r>
      <w:r>
        <w:rPr>
          <w:rFonts w:hint="eastAsia" w:ascii="宋体" w:hAnsi="宋体" w:eastAsia="宋体" w:cs="宋体"/>
          <w:szCs w:val="21"/>
        </w:rPr>
        <w:t>、</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在经营过程中与外界发生的一切债权、债务等纠纷均与</w:t>
      </w:r>
      <w:r>
        <w:rPr>
          <w:rFonts w:hint="eastAsia" w:ascii="宋体" w:hAnsi="宋体" w:eastAsia="宋体" w:cs="宋体"/>
          <w:szCs w:val="21"/>
          <w:lang w:eastAsia="zh-CN"/>
        </w:rPr>
        <w:t>我司</w:t>
      </w:r>
      <w:r>
        <w:rPr>
          <w:rFonts w:hint="eastAsia" w:ascii="宋体" w:hAnsi="宋体" w:eastAsia="宋体" w:cs="宋体"/>
          <w:szCs w:val="21"/>
        </w:rPr>
        <w:t>无关，并对</w:t>
      </w:r>
      <w:r>
        <w:rPr>
          <w:rFonts w:hint="eastAsia" w:ascii="宋体" w:hAnsi="宋体" w:eastAsia="宋体" w:cs="宋体"/>
          <w:szCs w:val="21"/>
          <w:lang w:eastAsia="zh-CN"/>
        </w:rPr>
        <w:t>其</w:t>
      </w:r>
      <w:r>
        <w:rPr>
          <w:rFonts w:hint="eastAsia" w:ascii="宋体" w:hAnsi="宋体" w:eastAsia="宋体" w:cs="宋体"/>
          <w:szCs w:val="21"/>
        </w:rPr>
        <w:t>经营区域的消防安全、食品安全、人员安全等负全责。</w:t>
      </w:r>
    </w:p>
    <w:p>
      <w:pPr>
        <w:spacing w:line="360" w:lineRule="auto"/>
        <w:ind w:firstLine="0" w:firstLineChars="0"/>
        <w:rPr>
          <w:rFonts w:hint="eastAsia" w:ascii="宋体" w:hAnsi="宋体" w:eastAsia="宋体" w:cs="宋体"/>
          <w:szCs w:val="21"/>
        </w:rPr>
      </w:pPr>
      <w:r>
        <w:rPr>
          <w:rFonts w:hint="eastAsia" w:ascii="宋体" w:hAnsi="宋体" w:eastAsia="宋体" w:cs="宋体"/>
          <w:szCs w:val="21"/>
          <w:lang w:val="en-US" w:eastAsia="zh-CN"/>
        </w:rPr>
        <w:t>6</w:t>
      </w:r>
      <w:r>
        <w:rPr>
          <w:rFonts w:hint="eastAsia" w:ascii="宋体" w:hAnsi="宋体" w:eastAsia="宋体" w:cs="宋体"/>
          <w:szCs w:val="21"/>
        </w:rPr>
        <w:t>、</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员工进入</w:t>
      </w:r>
      <w:r>
        <w:rPr>
          <w:rFonts w:hint="eastAsia" w:ascii="宋体" w:hAnsi="宋体" w:eastAsia="宋体" w:cs="宋体"/>
          <w:szCs w:val="21"/>
          <w:lang w:eastAsia="zh-CN"/>
        </w:rPr>
        <w:t>我司</w:t>
      </w:r>
      <w:r>
        <w:rPr>
          <w:rFonts w:hint="eastAsia" w:ascii="宋体" w:hAnsi="宋体" w:eastAsia="宋体" w:cs="宋体"/>
          <w:szCs w:val="21"/>
        </w:rPr>
        <w:t>车辆段</w:t>
      </w:r>
      <w:r>
        <w:rPr>
          <w:rFonts w:hint="eastAsia" w:ascii="宋体" w:hAnsi="宋体" w:eastAsia="宋体" w:cs="宋体"/>
          <w:szCs w:val="21"/>
          <w:lang w:eastAsia="zh-CN"/>
        </w:rPr>
        <w:t>、车站</w:t>
      </w:r>
      <w:r>
        <w:rPr>
          <w:rFonts w:hint="eastAsia" w:ascii="宋体" w:hAnsi="宋体" w:eastAsia="宋体" w:cs="宋体"/>
          <w:szCs w:val="21"/>
        </w:rPr>
        <w:t>范围内必须遵守</w:t>
      </w:r>
      <w:r>
        <w:rPr>
          <w:rFonts w:hint="eastAsia" w:ascii="宋体" w:hAnsi="宋体" w:eastAsia="宋体" w:cs="宋体"/>
          <w:szCs w:val="21"/>
          <w:lang w:eastAsia="zh-CN"/>
        </w:rPr>
        <w:t>我司</w:t>
      </w:r>
      <w:r>
        <w:rPr>
          <w:rFonts w:hint="eastAsia" w:ascii="宋体" w:hAnsi="宋体" w:eastAsia="宋体" w:cs="宋体"/>
          <w:szCs w:val="21"/>
        </w:rPr>
        <w:t>有关规定，不得影响</w:t>
      </w:r>
      <w:r>
        <w:rPr>
          <w:rFonts w:hint="eastAsia" w:ascii="宋体" w:hAnsi="宋体" w:eastAsia="宋体" w:cs="宋体"/>
          <w:szCs w:val="21"/>
          <w:lang w:val="en-US" w:eastAsia="zh-CN"/>
        </w:rPr>
        <w:t>我司</w:t>
      </w:r>
      <w:r>
        <w:rPr>
          <w:rFonts w:hint="eastAsia" w:ascii="宋体" w:hAnsi="宋体" w:eastAsia="宋体" w:cs="宋体"/>
          <w:szCs w:val="21"/>
        </w:rPr>
        <w:t>的正常工作，由于</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的过失造成</w:t>
      </w:r>
      <w:r>
        <w:rPr>
          <w:rFonts w:hint="eastAsia" w:ascii="宋体" w:hAnsi="宋体" w:eastAsia="宋体" w:cs="宋体"/>
          <w:szCs w:val="21"/>
          <w:lang w:eastAsia="zh-CN"/>
        </w:rPr>
        <w:t>我司</w:t>
      </w:r>
      <w:r>
        <w:rPr>
          <w:rFonts w:hint="eastAsia" w:ascii="宋体" w:hAnsi="宋体" w:eastAsia="宋体" w:cs="宋体"/>
          <w:szCs w:val="21"/>
        </w:rPr>
        <w:t>直接经济损失</w:t>
      </w:r>
      <w:r>
        <w:rPr>
          <w:rFonts w:hint="eastAsia" w:ascii="宋体" w:hAnsi="宋体" w:eastAsia="宋体" w:cs="宋体"/>
          <w:szCs w:val="21"/>
          <w:lang w:eastAsia="zh-CN"/>
        </w:rPr>
        <w:t>的，</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w:t>
      </w:r>
      <w:r>
        <w:rPr>
          <w:rFonts w:hint="eastAsia" w:ascii="宋体" w:hAnsi="宋体" w:eastAsia="宋体" w:cs="宋体"/>
          <w:szCs w:val="21"/>
        </w:rPr>
        <w:t>要</w:t>
      </w:r>
      <w:r>
        <w:rPr>
          <w:rFonts w:hint="eastAsia" w:ascii="宋体" w:hAnsi="宋体" w:eastAsia="宋体" w:cs="宋体"/>
          <w:szCs w:val="21"/>
          <w:lang w:eastAsia="zh-CN"/>
        </w:rPr>
        <w:t>对我司的损失</w:t>
      </w:r>
      <w:r>
        <w:rPr>
          <w:rFonts w:hint="eastAsia" w:ascii="宋体" w:hAnsi="宋体" w:eastAsia="宋体" w:cs="宋体"/>
          <w:szCs w:val="21"/>
        </w:rPr>
        <w:t>负全部责任及赔偿一切损失。</w:t>
      </w:r>
    </w:p>
    <w:p>
      <w:pPr>
        <w:spacing w:line="360" w:lineRule="auto"/>
        <w:ind w:firstLine="0" w:firstLineChars="0"/>
        <w:rPr>
          <w:rFonts w:hint="eastAsia" w:ascii="宋体" w:hAnsi="宋体" w:eastAsia="宋体" w:cs="宋体"/>
          <w:b/>
          <w:bCs/>
          <w:szCs w:val="21"/>
          <w:lang w:eastAsia="zh-CN"/>
        </w:rPr>
      </w:pPr>
      <w:r>
        <w:rPr>
          <w:rFonts w:hint="eastAsia" w:ascii="宋体" w:hAnsi="宋体" w:eastAsia="宋体" w:cs="宋体"/>
          <w:b/>
          <w:bCs/>
          <w:szCs w:val="21"/>
          <w:lang w:eastAsia="zh-CN"/>
        </w:rPr>
        <w:t>（二）自动</w:t>
      </w:r>
      <w:r>
        <w:rPr>
          <w:rFonts w:hint="eastAsia" w:ascii="宋体" w:hAnsi="宋体" w:cs="宋体"/>
          <w:b/>
          <w:bCs/>
          <w:szCs w:val="21"/>
          <w:lang w:eastAsia="zh-CN"/>
        </w:rPr>
        <w:t>售货机</w:t>
      </w:r>
      <w:r>
        <w:rPr>
          <w:rFonts w:hint="eastAsia" w:ascii="宋体" w:hAnsi="宋体" w:eastAsia="宋体" w:cs="宋体"/>
          <w:b/>
          <w:bCs/>
          <w:szCs w:val="21"/>
          <w:lang w:eastAsia="zh-CN"/>
        </w:rPr>
        <w:t>广告管理</w:t>
      </w:r>
    </w:p>
    <w:p>
      <w:pPr>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lang w:val="en-US" w:eastAsia="zh-CN"/>
        </w:rPr>
        <w:t>1、</w:t>
      </w:r>
      <w:r>
        <w:rPr>
          <w:rFonts w:hint="eastAsia" w:ascii="宋体" w:hAnsi="宋体" w:eastAsia="宋体" w:cs="宋体"/>
          <w:sz w:val="21"/>
          <w:szCs w:val="21"/>
        </w:rPr>
        <w:t>自动</w:t>
      </w:r>
      <w:r>
        <w:rPr>
          <w:rFonts w:hint="eastAsia" w:ascii="宋体" w:hAnsi="宋体" w:eastAsia="宋体" w:cs="宋体"/>
          <w:sz w:val="21"/>
          <w:szCs w:val="21"/>
          <w:lang w:eastAsia="zh-CN"/>
        </w:rPr>
        <w:t>售货机</w:t>
      </w:r>
      <w:r>
        <w:rPr>
          <w:rFonts w:hint="eastAsia" w:ascii="宋体" w:hAnsi="宋体" w:eastAsia="宋体" w:cs="宋体"/>
          <w:sz w:val="21"/>
          <w:szCs w:val="21"/>
        </w:rPr>
        <w:t>机身表面（包括机身上方、正面、侧面和背面）除显示屏幕外不得以任何形式进行广告设置、展示和经营行为。</w:t>
      </w:r>
    </w:p>
    <w:p>
      <w:pPr>
        <w:spacing w:line="360" w:lineRule="auto"/>
        <w:ind w:firstLine="0" w:firstLineChars="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eastAsia="zh-CN"/>
        </w:rPr>
        <w:t>、</w:t>
      </w:r>
      <w:r>
        <w:rPr>
          <w:rFonts w:hint="eastAsia" w:ascii="宋体" w:hAnsi="宋体" w:eastAsia="宋体" w:cs="宋体"/>
          <w:sz w:val="21"/>
          <w:szCs w:val="21"/>
        </w:rPr>
        <w:t>自动</w:t>
      </w:r>
      <w:r>
        <w:rPr>
          <w:rFonts w:hint="eastAsia" w:ascii="宋体" w:hAnsi="宋体" w:eastAsia="宋体" w:cs="宋体"/>
          <w:sz w:val="21"/>
          <w:szCs w:val="21"/>
          <w:lang w:eastAsia="zh-CN"/>
        </w:rPr>
        <w:t>售货机</w:t>
      </w:r>
      <w:r>
        <w:rPr>
          <w:rFonts w:hint="eastAsia" w:ascii="宋体" w:hAnsi="宋体" w:eastAsia="宋体" w:cs="宋体"/>
          <w:sz w:val="21"/>
          <w:szCs w:val="21"/>
        </w:rPr>
        <w:t>机身自带显示屏幕仅允许播放售货机自身所销售产品的广告；广告发布前须报经</w:t>
      </w:r>
      <w:r>
        <w:rPr>
          <w:rFonts w:hint="eastAsia" w:ascii="宋体" w:hAnsi="宋体" w:eastAsia="宋体" w:cs="宋体"/>
          <w:sz w:val="21"/>
          <w:szCs w:val="21"/>
          <w:lang w:eastAsia="zh-CN"/>
        </w:rPr>
        <w:t>我司</w:t>
      </w:r>
      <w:r>
        <w:rPr>
          <w:rFonts w:hint="eastAsia" w:ascii="宋体" w:hAnsi="宋体" w:eastAsia="宋体" w:cs="宋体"/>
          <w:sz w:val="21"/>
          <w:szCs w:val="21"/>
        </w:rPr>
        <w:t>审批同意，广告发布后接受</w:t>
      </w:r>
      <w:r>
        <w:rPr>
          <w:rFonts w:hint="eastAsia" w:ascii="宋体" w:hAnsi="宋体" w:eastAsia="宋体" w:cs="宋体"/>
          <w:sz w:val="21"/>
          <w:szCs w:val="21"/>
          <w:lang w:eastAsia="zh-CN"/>
        </w:rPr>
        <w:t>我司</w:t>
      </w:r>
      <w:r>
        <w:rPr>
          <w:rFonts w:hint="eastAsia" w:ascii="宋体" w:hAnsi="宋体" w:eastAsia="宋体" w:cs="宋体"/>
          <w:sz w:val="21"/>
          <w:szCs w:val="21"/>
        </w:rPr>
        <w:t>统一监管。</w:t>
      </w:r>
    </w:p>
    <w:p>
      <w:pPr>
        <w:spacing w:line="360" w:lineRule="auto"/>
        <w:ind w:firstLine="0" w:firstLineChars="0"/>
        <w:rPr>
          <w:rFonts w:hint="eastAsia" w:ascii="宋体" w:hAnsi="宋体" w:eastAsia="宋体" w:cs="宋体"/>
          <w:szCs w:val="21"/>
          <w:lang w:eastAsia="zh-CN"/>
        </w:rPr>
      </w:pPr>
      <w:r>
        <w:rPr>
          <w:rFonts w:hint="eastAsia" w:ascii="宋体" w:hAnsi="宋体" w:eastAsia="宋体" w:cs="宋体"/>
          <w:sz w:val="21"/>
          <w:szCs w:val="21"/>
        </w:rPr>
        <w:t>3</w:t>
      </w:r>
      <w:r>
        <w:rPr>
          <w:rFonts w:hint="eastAsia" w:ascii="宋体" w:hAnsi="宋体" w:eastAsia="宋体" w:cs="宋体"/>
          <w:sz w:val="21"/>
          <w:szCs w:val="21"/>
          <w:lang w:eastAsia="zh-CN"/>
        </w:rPr>
        <w:t>、</w:t>
      </w:r>
      <w:r>
        <w:rPr>
          <w:rFonts w:hint="eastAsia" w:ascii="宋体" w:hAnsi="宋体" w:eastAsia="宋体" w:cs="宋体"/>
          <w:sz w:val="21"/>
          <w:szCs w:val="21"/>
        </w:rPr>
        <w:t>未经报审通过自行设置、不按规定设置发布或不服从监管的广告片，</w:t>
      </w:r>
      <w:r>
        <w:rPr>
          <w:rFonts w:hint="eastAsia" w:ascii="宋体" w:hAnsi="宋体" w:eastAsia="宋体" w:cs="宋体"/>
          <w:sz w:val="21"/>
          <w:szCs w:val="21"/>
          <w:lang w:eastAsia="zh-CN"/>
        </w:rPr>
        <w:t>我司</w:t>
      </w:r>
      <w:r>
        <w:rPr>
          <w:rFonts w:hint="eastAsia" w:ascii="宋体" w:hAnsi="宋体" w:eastAsia="宋体" w:cs="宋体"/>
          <w:sz w:val="21"/>
          <w:szCs w:val="21"/>
        </w:rPr>
        <w:t>有权禁止播出或立即取缔，同时</w:t>
      </w:r>
      <w:r>
        <w:rPr>
          <w:rFonts w:hint="eastAsia" w:ascii="宋体" w:hAnsi="宋体" w:cs="宋体"/>
          <w:kern w:val="0"/>
          <w:sz w:val="21"/>
          <w:szCs w:val="21"/>
          <w:lang w:val="en-US" w:eastAsia="zh-CN"/>
        </w:rPr>
        <w:t>经营</w:t>
      </w:r>
      <w:r>
        <w:rPr>
          <w:rFonts w:hint="eastAsia" w:ascii="宋体" w:hAnsi="宋体" w:eastAsia="宋体" w:cs="宋体"/>
          <w:sz w:val="21"/>
          <w:szCs w:val="21"/>
          <w:lang w:eastAsia="zh-CN"/>
        </w:rPr>
        <w:t>单位</w:t>
      </w:r>
      <w:r>
        <w:rPr>
          <w:rFonts w:hint="eastAsia" w:ascii="宋体" w:hAnsi="宋体" w:eastAsia="宋体" w:cs="宋体"/>
          <w:sz w:val="21"/>
          <w:szCs w:val="21"/>
        </w:rPr>
        <w:t>应按</w:t>
      </w:r>
      <w:r>
        <w:rPr>
          <w:rFonts w:hint="eastAsia" w:ascii="宋体" w:hAnsi="宋体" w:cs="宋体"/>
          <w:sz w:val="21"/>
          <w:szCs w:val="21"/>
          <w:lang w:val="en-US" w:eastAsia="zh-CN"/>
        </w:rPr>
        <w:t>10</w:t>
      </w:r>
      <w:r>
        <w:rPr>
          <w:rFonts w:hint="eastAsia" w:ascii="宋体" w:hAnsi="宋体" w:eastAsia="宋体" w:cs="宋体"/>
          <w:sz w:val="21"/>
          <w:szCs w:val="21"/>
        </w:rPr>
        <w:t>00元/次的标准向</w:t>
      </w:r>
      <w:r>
        <w:rPr>
          <w:rFonts w:hint="eastAsia" w:ascii="宋体" w:hAnsi="宋体" w:eastAsia="宋体" w:cs="宋体"/>
          <w:sz w:val="21"/>
          <w:szCs w:val="21"/>
          <w:lang w:eastAsia="zh-CN"/>
        </w:rPr>
        <w:t>我司</w:t>
      </w:r>
      <w:r>
        <w:rPr>
          <w:rFonts w:hint="eastAsia" w:ascii="宋体" w:hAnsi="宋体" w:eastAsia="宋体" w:cs="宋体"/>
          <w:sz w:val="21"/>
          <w:szCs w:val="21"/>
        </w:rPr>
        <w:t>支付罚金。因</w:t>
      </w:r>
      <w:r>
        <w:rPr>
          <w:rFonts w:hint="eastAsia" w:ascii="宋体" w:hAnsi="宋体" w:cs="宋体"/>
          <w:kern w:val="0"/>
          <w:sz w:val="21"/>
          <w:szCs w:val="21"/>
          <w:lang w:val="en-US" w:eastAsia="zh-CN"/>
        </w:rPr>
        <w:t>经营</w:t>
      </w:r>
      <w:r>
        <w:rPr>
          <w:rFonts w:hint="eastAsia" w:ascii="宋体" w:hAnsi="宋体" w:eastAsia="宋体" w:cs="宋体"/>
          <w:sz w:val="21"/>
          <w:szCs w:val="21"/>
          <w:lang w:eastAsia="zh-CN"/>
        </w:rPr>
        <w:t>单位</w:t>
      </w:r>
      <w:r>
        <w:rPr>
          <w:rFonts w:hint="eastAsia" w:ascii="宋体" w:hAnsi="宋体" w:eastAsia="宋体" w:cs="宋体"/>
          <w:sz w:val="21"/>
          <w:szCs w:val="21"/>
        </w:rPr>
        <w:t>私自投放广告片原因，</w:t>
      </w:r>
      <w:r>
        <w:rPr>
          <w:rFonts w:hint="eastAsia" w:ascii="宋体" w:hAnsi="宋体" w:eastAsia="宋体" w:cs="宋体"/>
          <w:kern w:val="2"/>
          <w:sz w:val="21"/>
          <w:szCs w:val="21"/>
        </w:rPr>
        <w:t>造成</w:t>
      </w:r>
      <w:r>
        <w:rPr>
          <w:rFonts w:hint="eastAsia" w:ascii="宋体" w:hAnsi="宋体" w:eastAsia="宋体" w:cs="宋体"/>
          <w:kern w:val="2"/>
          <w:sz w:val="21"/>
          <w:szCs w:val="21"/>
          <w:lang w:eastAsia="zh-CN"/>
        </w:rPr>
        <w:t>我司</w:t>
      </w:r>
      <w:r>
        <w:rPr>
          <w:rFonts w:hint="eastAsia" w:ascii="宋体" w:hAnsi="宋体" w:eastAsia="宋体" w:cs="宋体"/>
          <w:kern w:val="2"/>
          <w:sz w:val="21"/>
          <w:szCs w:val="21"/>
        </w:rPr>
        <w:t>损失的（</w:t>
      </w:r>
      <w:r>
        <w:rPr>
          <w:rFonts w:hint="eastAsia" w:ascii="宋体" w:hAnsi="宋体" w:eastAsia="宋体" w:cs="宋体"/>
          <w:kern w:val="2"/>
          <w:sz w:val="21"/>
          <w:szCs w:val="21"/>
          <w:lang w:eastAsia="zh-CN"/>
        </w:rPr>
        <w:t>我司</w:t>
      </w:r>
      <w:r>
        <w:rPr>
          <w:rFonts w:hint="eastAsia" w:ascii="宋体" w:hAnsi="宋体" w:eastAsia="宋体" w:cs="宋体"/>
          <w:kern w:val="2"/>
          <w:sz w:val="21"/>
          <w:szCs w:val="21"/>
        </w:rPr>
        <w:t>的损失包括但不限于为此支出的诉讼费、鉴定费、公证费、律师费等费用），</w:t>
      </w:r>
      <w:r>
        <w:rPr>
          <w:rFonts w:hint="eastAsia" w:ascii="宋体" w:hAnsi="宋体" w:cs="宋体"/>
          <w:kern w:val="0"/>
          <w:sz w:val="21"/>
          <w:szCs w:val="21"/>
          <w:lang w:val="en-US" w:eastAsia="zh-CN"/>
        </w:rPr>
        <w:t>经营</w:t>
      </w:r>
      <w:r>
        <w:rPr>
          <w:rFonts w:hint="eastAsia" w:ascii="宋体" w:hAnsi="宋体" w:eastAsia="宋体" w:cs="宋体"/>
          <w:kern w:val="2"/>
          <w:sz w:val="21"/>
          <w:szCs w:val="21"/>
          <w:lang w:eastAsia="zh-CN"/>
        </w:rPr>
        <w:t>单位</w:t>
      </w:r>
      <w:r>
        <w:rPr>
          <w:rFonts w:hint="eastAsia" w:ascii="宋体" w:hAnsi="宋体" w:eastAsia="宋体" w:cs="宋体"/>
          <w:kern w:val="2"/>
          <w:sz w:val="21"/>
          <w:szCs w:val="21"/>
        </w:rPr>
        <w:t>需为造成的损失承担赔偿责任，</w:t>
      </w:r>
      <w:r>
        <w:rPr>
          <w:rFonts w:hint="eastAsia" w:ascii="宋体" w:hAnsi="宋体" w:eastAsia="宋体" w:cs="宋体"/>
          <w:sz w:val="21"/>
          <w:szCs w:val="21"/>
        </w:rPr>
        <w:t>并承担由此而产生的法律责任。</w:t>
      </w:r>
    </w:p>
    <w:p>
      <w:pPr>
        <w:spacing w:line="360" w:lineRule="auto"/>
        <w:rPr>
          <w:rFonts w:hint="eastAsia" w:ascii="宋体" w:hAnsi="宋体" w:eastAsia="宋体" w:cs="宋体"/>
          <w:b/>
          <w:bCs/>
          <w:szCs w:val="21"/>
        </w:rPr>
      </w:pPr>
      <w:r>
        <w:rPr>
          <w:rFonts w:hint="eastAsia" w:ascii="宋体" w:hAnsi="宋体" w:eastAsia="宋体" w:cs="宋体"/>
          <w:b/>
          <w:bCs/>
          <w:szCs w:val="21"/>
        </w:rPr>
        <w:t>（三）管理服务费</w:t>
      </w:r>
    </w:p>
    <w:p>
      <w:pPr>
        <w:spacing w:line="360" w:lineRule="auto"/>
        <w:ind w:firstLine="0" w:firstLineChars="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1、</w:t>
      </w:r>
      <w:r>
        <w:rPr>
          <w:rFonts w:hint="eastAsia" w:ascii="宋体" w:hAnsi="宋体" w:cs="宋体"/>
          <w:kern w:val="0"/>
          <w:sz w:val="21"/>
          <w:szCs w:val="21"/>
          <w:lang w:val="en-US" w:eastAsia="zh-CN"/>
        </w:rPr>
        <w:t>经营</w:t>
      </w:r>
      <w:r>
        <w:rPr>
          <w:rFonts w:hint="eastAsia" w:ascii="宋体" w:hAnsi="宋体" w:eastAsia="宋体" w:cs="宋体"/>
          <w:bCs/>
          <w:color w:val="000000"/>
          <w:szCs w:val="21"/>
          <w:lang w:eastAsia="zh-CN"/>
        </w:rPr>
        <w:t>单位</w:t>
      </w:r>
      <w:r>
        <w:rPr>
          <w:rFonts w:hint="eastAsia" w:ascii="宋体" w:hAnsi="宋体" w:eastAsia="宋体" w:cs="宋体"/>
          <w:bCs/>
          <w:color w:val="000000"/>
          <w:szCs w:val="21"/>
        </w:rPr>
        <w:t>按年度</w:t>
      </w:r>
      <w:r>
        <w:rPr>
          <w:rFonts w:hint="eastAsia" w:ascii="宋体" w:hAnsi="宋体" w:eastAsia="宋体" w:cs="宋体"/>
          <w:bCs/>
          <w:color w:val="000000"/>
          <w:szCs w:val="21"/>
          <w:lang w:eastAsia="zh-CN"/>
        </w:rPr>
        <w:t>向我司</w:t>
      </w:r>
      <w:r>
        <w:rPr>
          <w:rFonts w:hint="eastAsia" w:ascii="宋体" w:hAnsi="宋体" w:eastAsia="宋体" w:cs="宋体"/>
          <w:bCs/>
          <w:color w:val="000000"/>
          <w:szCs w:val="21"/>
        </w:rPr>
        <w:t>缴</w:t>
      </w:r>
      <w:r>
        <w:rPr>
          <w:rFonts w:hint="eastAsia" w:ascii="宋体" w:hAnsi="宋体" w:eastAsia="宋体" w:cs="宋体"/>
          <w:bCs/>
          <w:color w:val="000000"/>
          <w:szCs w:val="21"/>
          <w:lang w:eastAsia="zh-CN"/>
        </w:rPr>
        <w:t>纳</w:t>
      </w:r>
      <w:r>
        <w:rPr>
          <w:rFonts w:hint="eastAsia" w:ascii="宋体" w:hAnsi="宋体" w:cs="宋体"/>
          <w:bCs/>
          <w:color w:val="000000"/>
          <w:szCs w:val="21"/>
          <w:lang w:eastAsia="zh-CN"/>
        </w:rPr>
        <w:t>经营权费</w:t>
      </w:r>
      <w:r>
        <w:rPr>
          <w:rFonts w:hint="eastAsia" w:ascii="宋体" w:hAnsi="宋体" w:eastAsia="宋体" w:cs="宋体"/>
          <w:bCs/>
          <w:color w:val="000000"/>
          <w:szCs w:val="21"/>
          <w:lang w:eastAsia="zh-CN"/>
        </w:rPr>
        <w:t>，项目年度</w:t>
      </w:r>
      <w:r>
        <w:rPr>
          <w:rFonts w:hint="eastAsia" w:ascii="宋体" w:hAnsi="宋体" w:cs="宋体"/>
          <w:bCs/>
          <w:color w:val="000000"/>
          <w:szCs w:val="21"/>
          <w:lang w:eastAsia="zh-CN"/>
        </w:rPr>
        <w:t>经营权费</w:t>
      </w:r>
      <w:r>
        <w:rPr>
          <w:rFonts w:hint="eastAsia" w:ascii="宋体" w:hAnsi="宋体" w:eastAsia="宋体" w:cs="宋体"/>
          <w:bCs/>
          <w:color w:val="000000"/>
          <w:szCs w:val="21"/>
          <w:lang w:eastAsia="zh-CN"/>
        </w:rPr>
        <w:t>不低于</w:t>
      </w:r>
      <w:r>
        <w:rPr>
          <w:rFonts w:hint="eastAsia" w:ascii="宋体" w:hAnsi="宋体" w:cs="宋体"/>
          <w:b w:val="0"/>
          <w:bCs/>
          <w:iCs w:val="0"/>
          <w:color w:val="000000"/>
          <w:kern w:val="2"/>
          <w:szCs w:val="21"/>
          <w:u w:val="none"/>
          <w:lang w:val="en-US" w:eastAsia="zh-CN"/>
        </w:rPr>
        <w:t>20</w:t>
      </w:r>
      <w:r>
        <w:rPr>
          <w:rFonts w:hint="eastAsia" w:ascii="宋体" w:hAnsi="宋体" w:eastAsia="宋体" w:cs="宋体"/>
          <w:b w:val="0"/>
          <w:bCs/>
          <w:iCs w:val="0"/>
          <w:color w:val="000000"/>
          <w:kern w:val="2"/>
          <w:szCs w:val="21"/>
          <w:u w:val="none"/>
          <w:lang w:val="en-US" w:eastAsia="zh-CN"/>
        </w:rPr>
        <w:t>000元/年</w:t>
      </w:r>
      <w:r>
        <w:rPr>
          <w:rFonts w:hint="eastAsia" w:ascii="宋体" w:hAnsi="宋体" w:cs="宋体"/>
          <w:b w:val="0"/>
          <w:bCs/>
          <w:iCs w:val="0"/>
          <w:color w:val="000000"/>
          <w:kern w:val="2"/>
          <w:szCs w:val="21"/>
          <w:u w:val="none"/>
          <w:lang w:val="en-US" w:eastAsia="zh-CN"/>
        </w:rPr>
        <w:t>/台</w:t>
      </w:r>
      <w:r>
        <w:rPr>
          <w:rFonts w:hint="eastAsia" w:ascii="宋体" w:hAnsi="宋体" w:eastAsia="宋体" w:cs="宋体"/>
          <w:b w:val="0"/>
          <w:bCs/>
          <w:iCs w:val="0"/>
          <w:color w:val="000000"/>
          <w:kern w:val="2"/>
          <w:szCs w:val="21"/>
          <w:u w:val="none"/>
          <w:lang w:val="en-US" w:eastAsia="zh-CN"/>
        </w:rPr>
        <w:t>（每台底价5000元/年），</w:t>
      </w:r>
      <w:r>
        <w:rPr>
          <w:rFonts w:hint="eastAsia" w:ascii="宋体" w:hAnsi="宋体" w:eastAsia="宋体" w:cs="宋体"/>
          <w:bCs/>
          <w:color w:val="000000"/>
          <w:szCs w:val="21"/>
          <w:lang w:val="en-US" w:eastAsia="zh-CN"/>
        </w:rPr>
        <w:t>具体缴纳金额</w:t>
      </w:r>
      <w:r>
        <w:rPr>
          <w:rFonts w:hint="eastAsia" w:ascii="宋体" w:hAnsi="宋体" w:cs="宋体"/>
          <w:bCs/>
          <w:color w:val="000000"/>
          <w:szCs w:val="21"/>
          <w:lang w:val="en-US" w:eastAsia="zh-CN"/>
        </w:rPr>
        <w:t>以拍卖成交价为准。</w:t>
      </w:r>
    </w:p>
    <w:p>
      <w:pPr>
        <w:spacing w:line="360" w:lineRule="auto"/>
        <w:ind w:firstLine="0" w:firstLineChars="0"/>
        <w:rPr>
          <w:rFonts w:hint="eastAsia" w:ascii="宋体" w:hAnsi="宋体" w:eastAsia="宋体" w:cs="宋体"/>
          <w:bCs/>
          <w:color w:val="000000"/>
          <w:szCs w:val="21"/>
          <w:lang w:val="en-US" w:eastAsia="zh-CN"/>
        </w:rPr>
      </w:pPr>
      <w:r>
        <w:rPr>
          <w:rFonts w:hint="eastAsia" w:ascii="宋体" w:hAnsi="宋体" w:eastAsia="宋体" w:cs="宋体"/>
          <w:bCs/>
          <w:color w:val="000000"/>
          <w:szCs w:val="21"/>
          <w:lang w:val="en-US" w:eastAsia="zh-CN"/>
        </w:rPr>
        <w:t>2、</w:t>
      </w:r>
      <w:r>
        <w:rPr>
          <w:rFonts w:hint="eastAsia" w:ascii="宋体" w:hAnsi="宋体" w:cs="宋体"/>
          <w:kern w:val="0"/>
          <w:sz w:val="21"/>
          <w:szCs w:val="21"/>
          <w:lang w:val="en-US" w:eastAsia="zh-CN"/>
        </w:rPr>
        <w:t>经营</w:t>
      </w:r>
      <w:r>
        <w:rPr>
          <w:rFonts w:hint="eastAsia" w:ascii="宋体" w:hAnsi="宋体" w:eastAsia="宋体" w:cs="宋体"/>
          <w:bCs/>
          <w:color w:val="000000"/>
          <w:szCs w:val="21"/>
          <w:lang w:eastAsia="zh-CN"/>
        </w:rPr>
        <w:t>单位</w:t>
      </w:r>
      <w:r>
        <w:rPr>
          <w:rFonts w:hint="eastAsia" w:ascii="宋体" w:hAnsi="宋体" w:eastAsia="宋体" w:cs="宋体"/>
          <w:bCs/>
          <w:color w:val="000000"/>
          <w:kern w:val="2"/>
          <w:sz w:val="21"/>
          <w:szCs w:val="21"/>
        </w:rPr>
        <w:t>承担经营过程中所产生的电费及其他费用，</w:t>
      </w:r>
      <w:r>
        <w:rPr>
          <w:rFonts w:hint="eastAsia" w:ascii="宋体" w:hAnsi="宋体" w:eastAsia="宋体" w:cs="宋体"/>
          <w:bCs/>
          <w:color w:val="000000"/>
          <w:sz w:val="21"/>
          <w:szCs w:val="21"/>
        </w:rPr>
        <w:t>相关收费标准参照</w:t>
      </w:r>
      <w:r>
        <w:rPr>
          <w:rFonts w:hint="eastAsia" w:ascii="宋体" w:hAnsi="宋体" w:eastAsia="宋体" w:cs="宋体"/>
          <w:bCs/>
          <w:color w:val="000000"/>
          <w:sz w:val="21"/>
          <w:szCs w:val="21"/>
          <w:lang w:eastAsia="zh-CN"/>
        </w:rPr>
        <w:t>我</w:t>
      </w:r>
      <w:r>
        <w:rPr>
          <w:rFonts w:hint="eastAsia" w:ascii="宋体" w:hAnsi="宋体" w:eastAsia="宋体" w:cs="宋体"/>
          <w:bCs/>
          <w:color w:val="000000"/>
          <w:sz w:val="21"/>
          <w:szCs w:val="21"/>
        </w:rPr>
        <w:t>司已有收费标准实施</w:t>
      </w:r>
      <w:r>
        <w:rPr>
          <w:rFonts w:hint="eastAsia" w:ascii="宋体" w:hAnsi="宋体" w:eastAsia="宋体" w:cs="宋体"/>
          <w:bCs/>
          <w:color w:val="000000"/>
          <w:sz w:val="21"/>
          <w:szCs w:val="21"/>
          <w:lang w:eastAsia="zh-CN"/>
        </w:rPr>
        <w:t>。</w:t>
      </w:r>
    </w:p>
    <w:p>
      <w:pPr>
        <w:spacing w:line="360" w:lineRule="auto"/>
        <w:ind w:firstLine="840" w:firstLineChars="400"/>
        <w:rPr>
          <w:rFonts w:hint="eastAsia" w:ascii="宋体" w:hAnsi="宋体" w:eastAsia="宋体" w:cs="宋体"/>
          <w:bCs/>
          <w:color w:val="000000"/>
          <w:szCs w:val="21"/>
          <w:lang w:val="en-US" w:eastAsia="zh-CN"/>
        </w:rPr>
      </w:pPr>
    </w:p>
    <w:p>
      <w:pPr>
        <w:spacing w:line="360" w:lineRule="auto"/>
        <w:rPr>
          <w:rFonts w:hint="eastAsia" w:ascii="宋体" w:hAnsi="宋体" w:eastAsia="宋体" w:cs="宋体"/>
          <w:b/>
          <w:bCs/>
          <w:color w:val="000000"/>
          <w:szCs w:val="21"/>
        </w:rPr>
      </w:pPr>
      <w:r>
        <w:rPr>
          <w:rFonts w:hint="eastAsia" w:ascii="宋体" w:hAnsi="宋体" w:eastAsia="宋体" w:cs="宋体"/>
          <w:b/>
          <w:bCs/>
          <w:color w:val="000000"/>
          <w:szCs w:val="21"/>
          <w:lang w:eastAsia="zh-CN"/>
        </w:rPr>
        <w:t>七</w:t>
      </w:r>
      <w:r>
        <w:rPr>
          <w:rFonts w:hint="eastAsia" w:ascii="宋体" w:hAnsi="宋体" w:eastAsia="宋体" w:cs="宋体"/>
          <w:b/>
          <w:bCs/>
          <w:color w:val="000000"/>
          <w:szCs w:val="21"/>
        </w:rPr>
        <w:t>、安全责任要求</w:t>
      </w:r>
    </w:p>
    <w:p>
      <w:pPr>
        <w:spacing w:line="360" w:lineRule="auto"/>
        <w:ind w:firstLine="0" w:firstLineChars="0"/>
        <w:rPr>
          <w:rFonts w:hint="eastAsia" w:ascii="宋体" w:hAnsi="宋体" w:eastAsia="宋体" w:cs="宋体"/>
          <w:color w:val="000000"/>
          <w:szCs w:val="21"/>
        </w:rPr>
      </w:pPr>
      <w:r>
        <w:rPr>
          <w:rFonts w:hint="eastAsia" w:ascii="宋体" w:hAnsi="宋体" w:eastAsia="宋体" w:cs="宋体"/>
          <w:color w:val="000000"/>
          <w:szCs w:val="21"/>
          <w:lang w:val="en-US" w:eastAsia="zh-CN"/>
        </w:rPr>
        <w:t>1、</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单位须</w:t>
      </w:r>
      <w:r>
        <w:rPr>
          <w:rFonts w:hint="eastAsia" w:ascii="宋体" w:hAnsi="宋体" w:eastAsia="宋体" w:cs="宋体"/>
          <w:color w:val="000000"/>
          <w:szCs w:val="21"/>
        </w:rPr>
        <w:t>认真执行</w:t>
      </w:r>
      <w:r>
        <w:rPr>
          <w:rFonts w:hint="eastAsia" w:ascii="宋体" w:hAnsi="宋体" w:eastAsia="宋体" w:cs="宋体"/>
          <w:color w:val="000000"/>
          <w:szCs w:val="21"/>
          <w:lang w:val="en-US" w:eastAsia="zh-CN"/>
        </w:rPr>
        <w:t>我司</w:t>
      </w:r>
      <w:r>
        <w:rPr>
          <w:rFonts w:hint="eastAsia" w:ascii="宋体" w:hAnsi="宋体" w:eastAsia="宋体" w:cs="宋体"/>
          <w:color w:val="000000"/>
          <w:szCs w:val="21"/>
        </w:rPr>
        <w:t>的安全生产规章制度，服从管理。</w:t>
      </w:r>
    </w:p>
    <w:p>
      <w:pPr>
        <w:spacing w:line="360" w:lineRule="auto"/>
        <w:ind w:firstLine="0" w:firstLineChars="0"/>
        <w:rPr>
          <w:rFonts w:hint="eastAsia" w:ascii="宋体" w:hAnsi="宋体" w:eastAsia="宋体" w:cs="宋体"/>
          <w:color w:val="000000"/>
          <w:szCs w:val="21"/>
        </w:rPr>
      </w:pPr>
      <w:r>
        <w:rPr>
          <w:rFonts w:hint="eastAsia" w:ascii="宋体" w:hAnsi="宋体" w:eastAsia="宋体" w:cs="宋体"/>
          <w:color w:val="000000"/>
          <w:szCs w:val="21"/>
          <w:lang w:val="en-US" w:eastAsia="zh-CN"/>
        </w:rPr>
        <w:t>2、</w:t>
      </w:r>
      <w:r>
        <w:rPr>
          <w:rFonts w:hint="eastAsia" w:ascii="宋体" w:hAnsi="宋体" w:cs="宋体"/>
          <w:kern w:val="0"/>
          <w:sz w:val="21"/>
          <w:szCs w:val="21"/>
          <w:lang w:val="en-US" w:eastAsia="zh-CN"/>
        </w:rPr>
        <w:t>经营</w:t>
      </w:r>
      <w:r>
        <w:rPr>
          <w:rFonts w:hint="eastAsia" w:ascii="宋体" w:hAnsi="宋体" w:eastAsia="宋体" w:cs="宋体"/>
          <w:kern w:val="0"/>
          <w:sz w:val="21"/>
          <w:szCs w:val="21"/>
          <w:lang w:val="en-US" w:eastAsia="zh-CN"/>
        </w:rPr>
        <w:t>单位须</w:t>
      </w:r>
      <w:r>
        <w:rPr>
          <w:rFonts w:hint="eastAsia" w:ascii="宋体" w:hAnsi="宋体" w:eastAsia="宋体" w:cs="宋体"/>
          <w:color w:val="000000"/>
          <w:szCs w:val="21"/>
        </w:rPr>
        <w:t>遵守</w:t>
      </w:r>
      <w:r>
        <w:rPr>
          <w:rFonts w:hint="eastAsia" w:ascii="宋体" w:hAnsi="宋体" w:eastAsia="宋体" w:cs="宋体"/>
          <w:color w:val="000000"/>
          <w:szCs w:val="21"/>
          <w:lang w:val="en-US" w:eastAsia="zh-CN"/>
        </w:rPr>
        <w:t>我司</w:t>
      </w:r>
      <w:r>
        <w:rPr>
          <w:rFonts w:hint="eastAsia" w:ascii="宋体" w:hAnsi="宋体" w:eastAsia="宋体" w:cs="宋体"/>
          <w:color w:val="000000"/>
          <w:szCs w:val="21"/>
        </w:rPr>
        <w:t>设备设施的操作规程。</w:t>
      </w:r>
    </w:p>
    <w:p>
      <w:pPr>
        <w:spacing w:line="360" w:lineRule="auto"/>
        <w:rPr>
          <w:rFonts w:hint="eastAsia" w:ascii="宋体" w:hAnsi="宋体" w:eastAsia="宋体" w:cs="宋体"/>
          <w:b/>
          <w:bCs/>
          <w:sz w:val="21"/>
          <w:szCs w:val="21"/>
          <w:lang w:eastAsia="zh-CN"/>
        </w:rPr>
      </w:pPr>
    </w:p>
    <w:p>
      <w:pPr>
        <w:spacing w:line="360" w:lineRule="auto"/>
        <w:rPr>
          <w:rFonts w:hint="eastAsia" w:ascii="宋体" w:hAnsi="宋体" w:eastAsia="宋体" w:cs="宋体"/>
          <w:b/>
          <w:bCs/>
          <w:sz w:val="21"/>
          <w:szCs w:val="21"/>
        </w:rPr>
      </w:pPr>
      <w:r>
        <w:rPr>
          <w:rFonts w:hint="eastAsia" w:ascii="宋体" w:hAnsi="宋体" w:eastAsia="宋体" w:cs="宋体"/>
          <w:b/>
          <w:bCs/>
          <w:sz w:val="21"/>
          <w:szCs w:val="21"/>
          <w:lang w:eastAsia="zh-CN"/>
        </w:rPr>
        <w:t>附件：自动</w:t>
      </w:r>
      <w:r>
        <w:rPr>
          <w:rFonts w:hint="eastAsia" w:ascii="宋体" w:hAnsi="宋体" w:cs="宋体"/>
          <w:b/>
          <w:bCs/>
          <w:sz w:val="21"/>
          <w:szCs w:val="21"/>
          <w:lang w:eastAsia="zh-CN"/>
        </w:rPr>
        <w:t>售货机</w:t>
      </w:r>
      <w:r>
        <w:rPr>
          <w:rFonts w:hint="eastAsia" w:ascii="宋体" w:hAnsi="宋体" w:eastAsia="宋体" w:cs="宋体"/>
          <w:b/>
          <w:bCs/>
          <w:sz w:val="21"/>
          <w:szCs w:val="21"/>
          <w:lang w:eastAsia="zh-CN"/>
        </w:rPr>
        <w:t>摆放位置图</w:t>
      </w:r>
    </w:p>
    <w:p>
      <w:pPr>
        <w:spacing w:line="360" w:lineRule="auto"/>
        <w:rPr>
          <w:rFonts w:hint="eastAsia" w:ascii="宋体" w:hAnsi="宋体" w:eastAsia="宋体" w:cs="宋体"/>
          <w:b/>
          <w:bCs/>
          <w:sz w:val="21"/>
          <w:szCs w:val="21"/>
        </w:rPr>
      </w:pPr>
    </w:p>
    <w:p>
      <w:pPr>
        <w:spacing w:line="360" w:lineRule="auto"/>
        <w:jc w:val="left"/>
        <w:rPr>
          <w:rFonts w:hint="eastAsia" w:ascii="宋体" w:hAnsi="宋体" w:eastAsia="宋体" w:cs="宋体"/>
          <w:sz w:val="21"/>
          <w:szCs w:val="21"/>
        </w:rPr>
      </w:pPr>
    </w:p>
    <w:p>
      <w:pPr>
        <w:pStyle w:val="3"/>
        <w:rPr>
          <w:rFonts w:hint="eastAsia"/>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r>
        <w:rPr>
          <w:rFonts w:hint="eastAsia" w:ascii="黑体" w:hAnsi="黑体" w:eastAsia="黑体" w:cs="黑体"/>
          <w:color w:val="auto"/>
          <w:spacing w:val="2"/>
          <w:kern w:val="0"/>
          <w:szCs w:val="21"/>
          <w:lang w:val="en-US" w:eastAsia="zh-CN"/>
        </w:rPr>
        <w:br w:type="page"/>
      </w:r>
    </w:p>
    <w:p>
      <w:pPr>
        <w:pStyle w:val="3"/>
        <w:rPr>
          <w:rFonts w:hint="eastAsia"/>
          <w:lang w:val="en-US" w:eastAsia="zh-CN"/>
        </w:rPr>
        <w:sectPr>
          <w:pgSz w:w="11906" w:h="16838"/>
          <w:pgMar w:top="1440" w:right="1800" w:bottom="1440" w:left="1800" w:header="851" w:footer="992" w:gutter="0"/>
          <w:cols w:space="425" w:num="1"/>
          <w:docGrid w:type="lines" w:linePitch="312" w:charSpace="0"/>
        </w:sectPr>
      </w:pPr>
    </w:p>
    <w:p>
      <w:pPr>
        <w:adjustRightInd w:val="0"/>
        <w:snapToGrid w:val="0"/>
        <w:spacing w:line="500" w:lineRule="exact"/>
        <w:outlineLvl w:val="1"/>
        <w:rPr>
          <w:rFonts w:hint="eastAsia" w:ascii="仿宋" w:hAnsi="仿宋" w:eastAsia="仿宋" w:cs="仿宋"/>
          <w:sz w:val="24"/>
          <w:lang w:eastAsia="zh-CN"/>
        </w:rPr>
      </w:pPr>
      <w:r>
        <w:rPr>
          <w:rFonts w:hint="eastAsia" w:ascii="仿宋" w:hAnsi="仿宋" w:eastAsia="仿宋" w:cs="仿宋"/>
          <w:sz w:val="24"/>
        </w:rPr>
        <w:t>附件</w:t>
      </w:r>
      <w:r>
        <w:rPr>
          <w:rFonts w:hint="eastAsia" w:ascii="仿宋" w:hAnsi="仿宋" w:eastAsia="仿宋" w:cs="仿宋"/>
          <w:sz w:val="24"/>
          <w:lang w:val="en-US" w:eastAsia="zh-CN"/>
        </w:rPr>
        <w:t>1</w:t>
      </w:r>
      <w:r>
        <w:rPr>
          <w:rFonts w:hint="eastAsia" w:ascii="仿宋" w:hAnsi="仿宋" w:eastAsia="仿宋" w:cs="仿宋"/>
          <w:sz w:val="24"/>
        </w:rPr>
        <w:t xml:space="preserve">  </w:t>
      </w:r>
      <w:r>
        <w:rPr>
          <w:rFonts w:hint="eastAsia" w:ascii="仿宋" w:hAnsi="仿宋" w:eastAsia="仿宋" w:cs="仿宋"/>
          <w:sz w:val="24"/>
          <w:lang w:eastAsia="zh-CN"/>
        </w:rPr>
        <w:t>自动售货机摆放位置</w:t>
      </w:r>
    </w:p>
    <w:p>
      <w:pPr>
        <w:pStyle w:val="2"/>
        <w:ind w:left="0" w:leftChars="0" w:firstLine="0" w:firstLineChars="0"/>
        <w:jc w:val="both"/>
        <w:rPr>
          <w:rFonts w:hint="eastAsia" w:ascii="仿宋" w:hAnsi="仿宋" w:eastAsia="仿宋" w:cs="仿宋"/>
          <w:sz w:val="24"/>
          <w:lang w:eastAsia="zh-CN"/>
        </w:rPr>
      </w:pP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磁浮高铁站一层</w:t>
      </w:r>
    </w:p>
    <w:p>
      <w:pPr>
        <w:pStyle w:val="2"/>
        <w:keepNext w:val="0"/>
        <w:keepLines w:val="0"/>
        <w:pageBreakBefore w:val="0"/>
        <w:widowControl w:val="0"/>
        <w:kinsoku/>
        <w:wordWrap/>
        <w:overflowPunct/>
        <w:topLinePunct w:val="0"/>
        <w:autoSpaceDE/>
        <w:autoSpaceDN/>
        <w:bidi w:val="0"/>
        <w:adjustRightInd/>
        <w:snapToGrid/>
        <w:spacing w:after="0"/>
        <w:ind w:left="-630" w:leftChars="-300" w:right="-630" w:rightChars="-300" w:firstLine="0" w:firstLineChars="0"/>
        <w:jc w:val="center"/>
        <w:textAlignment w:val="auto"/>
        <w:rPr>
          <w:rFonts w:hint="eastAsia" w:eastAsia="宋体"/>
          <w:lang w:eastAsia="zh-CN"/>
        </w:rPr>
      </w:pPr>
      <w:r>
        <w:drawing>
          <wp:inline distT="0" distB="0" distL="114300" distR="114300">
            <wp:extent cx="9767570" cy="4710430"/>
            <wp:effectExtent l="0" t="0" r="5080" b="139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13"/>
                    <a:stretch>
                      <a:fillRect/>
                    </a:stretch>
                  </pic:blipFill>
                  <pic:spPr>
                    <a:xfrm>
                      <a:off x="0" y="0"/>
                      <a:ext cx="9767570" cy="4710430"/>
                    </a:xfrm>
                    <a:prstGeom prst="rect">
                      <a:avLst/>
                    </a:prstGeom>
                    <a:noFill/>
                    <a:ln>
                      <a:noFill/>
                    </a:ln>
                  </pic:spPr>
                </pic:pic>
              </a:graphicData>
            </a:graphic>
          </wp:inline>
        </w:drawing>
      </w:r>
      <w:r>
        <w:rPr>
          <w:rFonts w:hint="eastAsia" w:eastAsia="宋体"/>
          <w:lang w:eastAsia="zh-CN"/>
        </w:rPr>
        <w:drawing>
          <wp:inline distT="0" distB="0" distL="114300" distR="114300">
            <wp:extent cx="13228320" cy="3118485"/>
            <wp:effectExtent l="0" t="0" r="11430" b="5715"/>
            <wp:docPr id="1" name="图片 1" descr="高铁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高铁站一层（位置图）"/>
                    <pic:cNvPicPr>
                      <a:picLocks noChangeAspect="1"/>
                    </pic:cNvPicPr>
                  </pic:nvPicPr>
                  <pic:blipFill>
                    <a:blip r:embed="rId14"/>
                    <a:stretch>
                      <a:fillRect/>
                    </a:stretch>
                  </pic:blipFill>
                  <pic:spPr>
                    <a:xfrm>
                      <a:off x="0" y="0"/>
                      <a:ext cx="13228320" cy="311848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after="0"/>
        <w:ind w:left="-630" w:leftChars="-300" w:right="-630" w:rightChars="-300" w:firstLine="0" w:firstLineChars="0"/>
        <w:jc w:val="center"/>
        <w:textAlignment w:val="auto"/>
        <w:rPr>
          <w:rFonts w:hint="eastAsia"/>
          <w:lang w:eastAsia="zh-CN"/>
        </w:rPr>
        <w:sectPr>
          <w:pgSz w:w="23811" w:h="16838" w:orient="landscape"/>
          <w:pgMar w:top="1474" w:right="1418" w:bottom="1361" w:left="1560" w:header="851" w:footer="992" w:gutter="0"/>
          <w:pgNumType w:fmt="decimal"/>
          <w:cols w:space="720" w:num="1"/>
          <w:titlePg/>
          <w:docGrid w:type="lines" w:linePitch="312" w:charSpace="0"/>
        </w:sectPr>
      </w:pPr>
    </w:p>
    <w:p>
      <w:pPr>
        <w:pStyle w:val="2"/>
        <w:ind w:left="0" w:leftChars="0" w:firstLine="0" w:firstLineChars="0"/>
        <w:jc w:val="both"/>
        <w:rPr>
          <w:rFonts w:hint="eastAsia" w:ascii="仿宋" w:hAnsi="仿宋" w:eastAsia="仿宋" w:cs="仿宋"/>
          <w:sz w:val="24"/>
          <w:lang w:eastAsia="zh-CN"/>
        </w:rPr>
      </w:pP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磁浮高铁站二层</w:t>
      </w:r>
    </w:p>
    <w:p>
      <w:pPr>
        <w:pStyle w:val="2"/>
        <w:jc w:val="center"/>
      </w:pPr>
      <w:r>
        <w:drawing>
          <wp:inline distT="0" distB="0" distL="114300" distR="114300">
            <wp:extent cx="9370060" cy="4050030"/>
            <wp:effectExtent l="0" t="0" r="254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5"/>
                    <a:stretch>
                      <a:fillRect/>
                    </a:stretch>
                  </pic:blipFill>
                  <pic:spPr>
                    <a:xfrm>
                      <a:off x="0" y="0"/>
                      <a:ext cx="9370060" cy="4050030"/>
                    </a:xfrm>
                    <a:prstGeom prst="rect">
                      <a:avLst/>
                    </a:prstGeom>
                    <a:noFill/>
                    <a:ln>
                      <a:noFill/>
                    </a:ln>
                  </pic:spPr>
                </pic:pic>
              </a:graphicData>
            </a:graphic>
          </wp:inline>
        </w:drawing>
      </w:r>
    </w:p>
    <w:p>
      <w:pPr>
        <w:pStyle w:val="2"/>
        <w:jc w:val="center"/>
        <w:rPr>
          <w:rFonts w:hint="eastAsia" w:ascii="仿宋_GB2312" w:hAnsi="宋体" w:eastAsia="仿宋_GB2312"/>
          <w:bCs/>
          <w:sz w:val="24"/>
          <w:lang w:eastAsia="zh-CN"/>
        </w:rPr>
      </w:pPr>
      <w:r>
        <w:rPr>
          <w:rFonts w:hint="eastAsia" w:ascii="仿宋_GB2312" w:hAnsi="宋体" w:eastAsia="仿宋_GB2312"/>
          <w:bCs/>
          <w:sz w:val="24"/>
          <w:lang w:eastAsia="zh-CN"/>
        </w:rPr>
        <w:drawing>
          <wp:inline distT="0" distB="0" distL="114300" distR="114300">
            <wp:extent cx="13218795" cy="3314700"/>
            <wp:effectExtent l="0" t="0" r="1905" b="0"/>
            <wp:docPr id="4" name="图片 4" descr="高铁站二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高铁站二层（位置图）"/>
                    <pic:cNvPicPr>
                      <a:picLocks noChangeAspect="1"/>
                    </pic:cNvPicPr>
                  </pic:nvPicPr>
                  <pic:blipFill>
                    <a:blip r:embed="rId16"/>
                    <a:stretch>
                      <a:fillRect/>
                    </a:stretch>
                  </pic:blipFill>
                  <pic:spPr>
                    <a:xfrm>
                      <a:off x="0" y="0"/>
                      <a:ext cx="13218795" cy="3314700"/>
                    </a:xfrm>
                    <a:prstGeom prst="rect">
                      <a:avLst/>
                    </a:prstGeom>
                  </pic:spPr>
                </pic:pic>
              </a:graphicData>
            </a:graphic>
          </wp:inline>
        </w:drawing>
      </w: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磁浮㮾梨站一层</w:t>
      </w:r>
    </w:p>
    <w:p>
      <w:pPr>
        <w:pStyle w:val="2"/>
        <w:jc w:val="center"/>
        <w:rPr>
          <w:rFonts w:hint="eastAsia" w:ascii="仿宋_GB2312" w:hAnsi="宋体" w:eastAsia="仿宋_GB2312"/>
          <w:bCs/>
          <w:sz w:val="24"/>
          <w:lang w:eastAsia="zh-CN"/>
        </w:rPr>
      </w:pPr>
      <w:r>
        <w:drawing>
          <wp:inline distT="0" distB="0" distL="114300" distR="114300">
            <wp:extent cx="9410065" cy="4476750"/>
            <wp:effectExtent l="0" t="0" r="635" b="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17"/>
                    <a:stretch>
                      <a:fillRect/>
                    </a:stretch>
                  </pic:blipFill>
                  <pic:spPr>
                    <a:xfrm>
                      <a:off x="0" y="0"/>
                      <a:ext cx="9410065" cy="4476750"/>
                    </a:xfrm>
                    <a:prstGeom prst="rect">
                      <a:avLst/>
                    </a:prstGeom>
                    <a:noFill/>
                    <a:ln>
                      <a:noFill/>
                    </a:ln>
                  </pic:spPr>
                </pic:pic>
              </a:graphicData>
            </a:graphic>
          </wp:inline>
        </w:drawing>
      </w:r>
      <w:r>
        <w:rPr>
          <w:rFonts w:hint="eastAsia" w:ascii="仿宋_GB2312" w:hAnsi="宋体" w:eastAsia="仿宋_GB2312"/>
          <w:bCs/>
          <w:sz w:val="24"/>
          <w:lang w:eastAsia="zh-CN"/>
        </w:rPr>
        <w:drawing>
          <wp:inline distT="0" distB="0" distL="114300" distR="114300">
            <wp:extent cx="10257790" cy="3519805"/>
            <wp:effectExtent l="0" t="0" r="10160" b="4445"/>
            <wp:docPr id="11" name="图片 11" descr="㮾梨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㮾梨站一层（位置图）"/>
                    <pic:cNvPicPr>
                      <a:picLocks noChangeAspect="1"/>
                    </pic:cNvPicPr>
                  </pic:nvPicPr>
                  <pic:blipFill>
                    <a:blip r:embed="rId18"/>
                    <a:stretch>
                      <a:fillRect/>
                    </a:stretch>
                  </pic:blipFill>
                  <pic:spPr>
                    <a:xfrm>
                      <a:off x="0" y="0"/>
                      <a:ext cx="10257790" cy="3519805"/>
                    </a:xfrm>
                    <a:prstGeom prst="rect">
                      <a:avLst/>
                    </a:prstGeom>
                  </pic:spPr>
                </pic:pic>
              </a:graphicData>
            </a:graphic>
          </wp:inline>
        </w:drawing>
      </w: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磁浮机场站一层</w:t>
      </w:r>
    </w:p>
    <w:p>
      <w:pPr>
        <w:pStyle w:val="2"/>
        <w:ind w:left="0" w:leftChars="0" w:firstLine="0" w:firstLineChars="0"/>
        <w:jc w:val="center"/>
        <w:rPr>
          <w:rFonts w:hint="eastAsia" w:ascii="仿宋_GB2312" w:hAnsi="宋体" w:eastAsia="仿宋_GB2312"/>
          <w:bCs/>
          <w:sz w:val="24"/>
          <w:lang w:eastAsia="zh-CN"/>
        </w:rPr>
      </w:pPr>
      <w:r>
        <w:drawing>
          <wp:inline distT="0" distB="0" distL="114300" distR="114300">
            <wp:extent cx="8869680" cy="4063365"/>
            <wp:effectExtent l="0" t="0" r="7620" b="13335"/>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19"/>
                    <a:stretch>
                      <a:fillRect/>
                    </a:stretch>
                  </pic:blipFill>
                  <pic:spPr>
                    <a:xfrm>
                      <a:off x="0" y="0"/>
                      <a:ext cx="8869680" cy="4063365"/>
                    </a:xfrm>
                    <a:prstGeom prst="rect">
                      <a:avLst/>
                    </a:prstGeom>
                    <a:noFill/>
                    <a:ln>
                      <a:noFill/>
                    </a:ln>
                  </pic:spPr>
                </pic:pic>
              </a:graphicData>
            </a:graphic>
          </wp:inline>
        </w:drawing>
      </w:r>
      <w:r>
        <w:rPr>
          <w:rFonts w:hint="eastAsia" w:ascii="仿宋_GB2312" w:hAnsi="宋体" w:eastAsia="仿宋_GB2312"/>
          <w:bCs/>
          <w:sz w:val="24"/>
          <w:lang w:eastAsia="zh-CN"/>
        </w:rPr>
        <w:drawing>
          <wp:inline distT="0" distB="0" distL="114300" distR="114300">
            <wp:extent cx="11944350" cy="3829050"/>
            <wp:effectExtent l="0" t="0" r="0" b="0"/>
            <wp:docPr id="13" name="图片 13" descr="机场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机场站一层（位置图）"/>
                    <pic:cNvPicPr>
                      <a:picLocks noChangeAspect="1"/>
                    </pic:cNvPicPr>
                  </pic:nvPicPr>
                  <pic:blipFill>
                    <a:blip r:embed="rId20"/>
                    <a:stretch>
                      <a:fillRect/>
                    </a:stretch>
                  </pic:blipFill>
                  <pic:spPr>
                    <a:xfrm>
                      <a:off x="0" y="0"/>
                      <a:ext cx="11944350" cy="3829050"/>
                    </a:xfrm>
                    <a:prstGeom prst="rect">
                      <a:avLst/>
                    </a:prstGeom>
                  </pic:spPr>
                </pic:pic>
              </a:graphicData>
            </a:graphic>
          </wp:inline>
        </w:drawing>
      </w:r>
    </w:p>
    <w:p>
      <w:pPr>
        <w:rPr>
          <w:rFonts w:hint="eastAsia"/>
          <w:lang w:val="en-US" w:eastAsia="zh-CN"/>
        </w:rPr>
        <w:sectPr>
          <w:pgSz w:w="23811" w:h="16838" w:orient="landscape"/>
          <w:pgMar w:top="1800" w:right="1440" w:bottom="1800" w:left="1440" w:header="851" w:footer="992" w:gutter="0"/>
          <w:cols w:space="425" w:num="1"/>
          <w:docGrid w:type="lines" w:linePitch="312" w:charSpace="0"/>
        </w:sectPr>
      </w:pPr>
    </w:p>
    <w:p>
      <w:pPr>
        <w:rPr>
          <w:rFonts w:hint="eastAsia" w:ascii="黑体" w:hAnsi="黑体" w:eastAsia="黑体" w:cs="黑体"/>
          <w:color w:val="auto"/>
          <w:spacing w:val="2"/>
          <w:kern w:val="0"/>
          <w:szCs w:val="21"/>
          <w:lang w:val="en-US" w:eastAsia="zh-CN"/>
        </w:rPr>
      </w:pPr>
    </w:p>
    <w:p>
      <w:pPr>
        <w:spacing w:line="360" w:lineRule="exact"/>
        <w:jc w:val="center"/>
        <w:rPr>
          <w:rFonts w:hint="eastAsia" w:ascii="黑体" w:hAnsi="宋体" w:eastAsia="黑体"/>
          <w:b/>
          <w:bCs/>
          <w:sz w:val="32"/>
          <w:szCs w:val="32"/>
        </w:rPr>
      </w:pPr>
    </w:p>
    <w:p>
      <w:pPr>
        <w:spacing w:line="360" w:lineRule="exact"/>
        <w:jc w:val="center"/>
        <w:rPr>
          <w:rFonts w:hint="eastAsia" w:ascii="黑体" w:hAnsi="宋体" w:eastAsia="黑体"/>
          <w:b/>
          <w:bCs/>
          <w:sz w:val="32"/>
          <w:szCs w:val="32"/>
        </w:rPr>
      </w:pPr>
    </w:p>
    <w:p>
      <w:pPr>
        <w:spacing w:line="360" w:lineRule="exact"/>
        <w:jc w:val="center"/>
        <w:rPr>
          <w:rFonts w:hint="eastAsia" w:ascii="黑体" w:eastAsia="黑体"/>
          <w:b/>
          <w:sz w:val="32"/>
          <w:szCs w:val="32"/>
        </w:rPr>
      </w:pPr>
      <w:r>
        <w:rPr>
          <w:rFonts w:hint="eastAsia" w:ascii="黑体" w:hAnsi="宋体" w:eastAsia="黑体"/>
          <w:b/>
          <w:bCs/>
          <w:sz w:val="32"/>
          <w:szCs w:val="32"/>
        </w:rPr>
        <w:t>第</w:t>
      </w:r>
      <w:r>
        <w:rPr>
          <w:rFonts w:hint="eastAsia" w:ascii="黑体" w:hAnsi="宋体" w:eastAsia="黑体"/>
          <w:b/>
          <w:bCs/>
          <w:sz w:val="32"/>
          <w:szCs w:val="32"/>
          <w:lang w:eastAsia="zh-CN"/>
        </w:rPr>
        <w:t>四</w:t>
      </w:r>
      <w:r>
        <w:rPr>
          <w:rFonts w:hint="eastAsia" w:ascii="黑体" w:hAnsi="宋体" w:eastAsia="黑体"/>
          <w:b/>
          <w:bCs/>
          <w:sz w:val="32"/>
          <w:szCs w:val="32"/>
        </w:rPr>
        <w:t xml:space="preserve">章 </w:t>
      </w:r>
      <w:r>
        <w:rPr>
          <w:rFonts w:hint="eastAsia" w:ascii="黑体" w:hAnsi="华文中宋" w:eastAsia="黑体"/>
          <w:b/>
          <w:bCs/>
          <w:sz w:val="32"/>
          <w:szCs w:val="32"/>
        </w:rPr>
        <w:t>合同格式条款</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jc w:val="right"/>
        <w:rPr>
          <w:rFonts w:hint="eastAsia" w:ascii="仿宋" w:hAnsi="仿宋" w:eastAsia="仿宋" w:cs="仿宋"/>
          <w:b/>
          <w:color w:val="000000" w:themeColor="text1"/>
          <w:sz w:val="24"/>
          <w14:textFill>
            <w14:solidFill>
              <w14:schemeClr w14:val="tx1"/>
            </w14:solidFill>
          </w14:textFill>
        </w:rPr>
      </w:pPr>
    </w:p>
    <w:p>
      <w:pPr>
        <w:jc w:val="right"/>
        <w:rPr>
          <w:rFonts w:hint="eastAsia" w:ascii="仿宋" w:hAnsi="仿宋" w:eastAsia="仿宋" w:cs="仿宋"/>
          <w:b/>
          <w:color w:val="000000" w:themeColor="text1"/>
          <w:sz w:val="24"/>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246" w:right="1361" w:bottom="1247" w:left="1474" w:header="851" w:footer="992" w:gutter="0"/>
          <w:pgNumType w:start="1"/>
          <w:cols w:space="720" w:num="1"/>
          <w:titlePg/>
          <w:docGrid w:type="lines" w:linePitch="312" w:charSpace="0"/>
        </w:sectPr>
      </w:pPr>
    </w:p>
    <w:p>
      <w:pPr>
        <w:pStyle w:val="2"/>
        <w:rPr>
          <w:rFonts w:hint="eastAsia"/>
        </w:rPr>
      </w:pPr>
    </w:p>
    <w:p>
      <w:pPr>
        <w:jc w:val="right"/>
        <w:rPr>
          <w:rFonts w:ascii="仿宋" w:hAnsi="仿宋" w:eastAsia="仿宋" w:cs="仿宋"/>
          <w:color w:val="000000" w:themeColor="text1"/>
          <w:sz w:val="28"/>
          <w14:textFill>
            <w14:solidFill>
              <w14:schemeClr w14:val="tx1"/>
            </w14:solidFill>
          </w14:textFill>
        </w:rPr>
      </w:pPr>
      <w:r>
        <w:rPr>
          <w:rFonts w:hint="eastAsia" w:ascii="仿宋" w:hAnsi="仿宋" w:eastAsia="仿宋" w:cs="仿宋"/>
          <w:b/>
          <w:color w:val="000000" w:themeColor="text1"/>
          <w:sz w:val="24"/>
          <w14:textFill>
            <w14:solidFill>
              <w14:schemeClr w14:val="tx1"/>
            </w14:solidFill>
          </w14:textFill>
        </w:rPr>
        <w:t>合同编号：</w:t>
      </w:r>
      <w:r>
        <w:rPr>
          <w:rFonts w:hint="eastAsia" w:ascii="仿宋" w:hAnsi="仿宋" w:eastAsia="仿宋" w:cs="仿宋"/>
          <w:color w:val="000000" w:themeColor="text1"/>
          <w:sz w:val="24"/>
          <w:u w:val="dotted"/>
          <w14:textFill>
            <w14:solidFill>
              <w14:schemeClr w14:val="tx1"/>
            </w14:solidFill>
          </w14:textFill>
        </w:rPr>
        <w:t xml:space="preserve">       合同【20   】   号</w:t>
      </w:r>
    </w:p>
    <w:p>
      <w:pPr>
        <w:spacing w:line="480" w:lineRule="exact"/>
        <w:jc w:val="center"/>
        <w:rPr>
          <w:b/>
          <w:sz w:val="32"/>
          <w:szCs w:val="32"/>
        </w:rPr>
      </w:pPr>
    </w:p>
    <w:p>
      <w:pPr>
        <w:spacing w:line="480" w:lineRule="exact"/>
        <w:jc w:val="center"/>
        <w:rPr>
          <w:b/>
          <w:sz w:val="32"/>
          <w:szCs w:val="32"/>
        </w:rPr>
      </w:pPr>
    </w:p>
    <w:p>
      <w:pPr>
        <w:spacing w:line="480" w:lineRule="exact"/>
        <w:jc w:val="center"/>
        <w:rPr>
          <w:b/>
          <w:sz w:val="32"/>
          <w:szCs w:val="32"/>
        </w:rPr>
      </w:pPr>
    </w:p>
    <w:p>
      <w:pPr>
        <w:spacing w:line="480" w:lineRule="exact"/>
        <w:jc w:val="center"/>
        <w:rPr>
          <w:b/>
          <w:sz w:val="32"/>
          <w:szCs w:val="32"/>
        </w:rPr>
      </w:pPr>
    </w:p>
    <w:p>
      <w:pPr>
        <w:spacing w:line="480" w:lineRule="exact"/>
        <w:jc w:val="center"/>
        <w:rPr>
          <w:rFonts w:hint="eastAsia" w:ascii="黑体" w:eastAsia="黑体"/>
          <w:b/>
          <w:sz w:val="44"/>
          <w:szCs w:val="44"/>
          <w:lang w:val="en-US" w:eastAsia="zh-CN"/>
        </w:rPr>
      </w:pPr>
      <w:r>
        <w:rPr>
          <w:rFonts w:hint="eastAsia" w:ascii="黑体" w:eastAsia="黑体"/>
          <w:b/>
          <w:sz w:val="44"/>
          <w:szCs w:val="44"/>
        </w:rPr>
        <w:t>长沙磁浮快线</w:t>
      </w:r>
      <w:r>
        <w:rPr>
          <w:rFonts w:hint="eastAsia" w:ascii="黑体" w:eastAsia="黑体"/>
          <w:b/>
          <w:sz w:val="44"/>
          <w:szCs w:val="44"/>
          <w:lang w:eastAsia="zh-CN"/>
        </w:rPr>
        <w:t>运营期</w:t>
      </w:r>
      <w:r>
        <w:rPr>
          <w:rFonts w:hint="eastAsia" w:ascii="黑体" w:eastAsia="黑体"/>
          <w:b/>
          <w:sz w:val="44"/>
          <w:szCs w:val="44"/>
          <w:lang w:val="en-US" w:eastAsia="zh-CN"/>
        </w:rPr>
        <w:t>2023-2027年度</w:t>
      </w:r>
    </w:p>
    <w:p>
      <w:pPr>
        <w:spacing w:line="480" w:lineRule="exact"/>
        <w:jc w:val="center"/>
        <w:rPr>
          <w:rFonts w:ascii="黑体" w:eastAsia="黑体"/>
          <w:b/>
          <w:sz w:val="44"/>
          <w:szCs w:val="44"/>
        </w:rPr>
      </w:pPr>
      <w:r>
        <w:rPr>
          <w:rFonts w:hint="eastAsia" w:ascii="黑体" w:eastAsia="黑体"/>
          <w:b/>
          <w:sz w:val="44"/>
          <w:szCs w:val="44"/>
        </w:rPr>
        <w:t>车站自动</w:t>
      </w:r>
      <w:r>
        <w:rPr>
          <w:rFonts w:hint="eastAsia" w:ascii="黑体" w:eastAsia="黑体"/>
          <w:b/>
          <w:sz w:val="44"/>
          <w:szCs w:val="44"/>
          <w:lang w:eastAsia="zh-CN"/>
        </w:rPr>
        <w:t>售货</w:t>
      </w:r>
      <w:r>
        <w:rPr>
          <w:rFonts w:hint="eastAsia" w:ascii="黑体" w:eastAsia="黑体"/>
          <w:b/>
          <w:sz w:val="44"/>
          <w:szCs w:val="44"/>
        </w:rPr>
        <w:t>机</w:t>
      </w:r>
      <w:r>
        <w:rPr>
          <w:rFonts w:hint="eastAsia" w:ascii="黑体" w:eastAsia="黑体"/>
          <w:b/>
          <w:sz w:val="44"/>
          <w:szCs w:val="44"/>
          <w:lang w:eastAsia="zh-CN"/>
        </w:rPr>
        <w:t>经营</w:t>
      </w:r>
      <w:r>
        <w:rPr>
          <w:rFonts w:hint="eastAsia" w:ascii="黑体" w:eastAsia="黑体"/>
          <w:b/>
          <w:sz w:val="44"/>
          <w:szCs w:val="44"/>
        </w:rPr>
        <w:t>合同</w:t>
      </w:r>
    </w:p>
    <w:p>
      <w:pPr>
        <w:spacing w:line="480" w:lineRule="exact"/>
        <w:jc w:val="center"/>
        <w:rPr>
          <w:b/>
          <w:sz w:val="32"/>
          <w:szCs w:val="32"/>
        </w:rPr>
      </w:pPr>
    </w:p>
    <w:p>
      <w:pPr>
        <w:spacing w:line="480" w:lineRule="exact"/>
        <w:jc w:val="center"/>
        <w:rPr>
          <w:b/>
          <w:sz w:val="32"/>
          <w:szCs w:val="32"/>
        </w:rPr>
      </w:pPr>
    </w:p>
    <w:p>
      <w:pPr>
        <w:spacing w:line="480" w:lineRule="exact"/>
        <w:jc w:val="center"/>
        <w:rPr>
          <w:b/>
          <w:sz w:val="32"/>
          <w:szCs w:val="32"/>
        </w:rPr>
      </w:pPr>
    </w:p>
    <w:p>
      <w:pPr>
        <w:spacing w:line="480" w:lineRule="exact"/>
        <w:jc w:val="center"/>
        <w:rPr>
          <w:b/>
          <w:sz w:val="32"/>
          <w:szCs w:val="32"/>
        </w:rPr>
      </w:pPr>
    </w:p>
    <w:p>
      <w:pPr>
        <w:spacing w:line="480" w:lineRule="exact"/>
        <w:rPr>
          <w:rFonts w:ascii="仿宋" w:hAnsi="仿宋" w:eastAsia="仿宋" w:cs="仿宋"/>
          <w:bCs/>
          <w:sz w:val="28"/>
          <w:szCs w:val="28"/>
          <w:u w:val="single"/>
        </w:rPr>
      </w:pPr>
      <w:r>
        <w:rPr>
          <w:rFonts w:hint="eastAsia" w:ascii="仿宋_GB2312" w:eastAsia="仿宋_GB2312"/>
          <w:b/>
          <w:sz w:val="32"/>
          <w:szCs w:val="32"/>
        </w:rPr>
        <w:t>项 目 名 称：</w:t>
      </w:r>
      <w:r>
        <w:rPr>
          <w:rFonts w:hint="eastAsia" w:ascii="仿宋_GB2312" w:eastAsia="仿宋_GB2312"/>
          <w:b/>
          <w:sz w:val="32"/>
          <w:szCs w:val="32"/>
          <w:u w:val="single"/>
        </w:rPr>
        <w:t xml:space="preserve"> </w:t>
      </w:r>
      <w:r>
        <w:rPr>
          <w:rFonts w:hint="eastAsia" w:ascii="仿宋" w:hAnsi="仿宋" w:eastAsia="仿宋" w:cs="仿宋"/>
          <w:bCs/>
          <w:sz w:val="28"/>
          <w:szCs w:val="28"/>
          <w:u w:val="single"/>
          <w:lang w:val="en-US" w:eastAsia="zh-CN"/>
        </w:rPr>
        <w:t>长沙磁浮快线运营期2023-2027年度车站自动售货机经营项目</w:t>
      </w:r>
      <w:r>
        <w:rPr>
          <w:rFonts w:hint="eastAsia" w:ascii="仿宋" w:hAnsi="仿宋" w:eastAsia="仿宋" w:cs="仿宋"/>
          <w:bCs/>
          <w:sz w:val="28"/>
          <w:szCs w:val="28"/>
        </w:rPr>
        <w:t xml:space="preserve"> </w:t>
      </w:r>
    </w:p>
    <w:p>
      <w:pPr>
        <w:spacing w:line="480" w:lineRule="exact"/>
        <w:rPr>
          <w:rFonts w:ascii="仿宋" w:hAnsi="仿宋" w:eastAsia="仿宋" w:cs="仿宋"/>
          <w:bCs/>
          <w:sz w:val="28"/>
          <w:szCs w:val="28"/>
          <w:u w:val="single"/>
        </w:rPr>
      </w:pPr>
    </w:p>
    <w:p>
      <w:pPr>
        <w:spacing w:line="480" w:lineRule="exact"/>
        <w:rPr>
          <w:rFonts w:ascii="仿宋_GB2312" w:eastAsia="仿宋_GB2312"/>
          <w:sz w:val="32"/>
          <w:szCs w:val="32"/>
        </w:rPr>
      </w:pPr>
      <w:r>
        <w:rPr>
          <w:rFonts w:hint="eastAsia" w:ascii="仿宋" w:hAnsi="仿宋" w:eastAsia="仿宋" w:cs="仿宋"/>
          <w:sz w:val="28"/>
          <w:szCs w:val="28"/>
        </w:rPr>
        <w:t xml:space="preserve">              </w:t>
      </w:r>
    </w:p>
    <w:p>
      <w:pPr>
        <w:snapToGrid w:val="0"/>
        <w:spacing w:line="720" w:lineRule="auto"/>
        <w:jc w:val="left"/>
        <w:rPr>
          <w:rFonts w:ascii="仿宋" w:hAnsi="仿宋" w:eastAsia="仿宋" w:cs="仿宋"/>
          <w:sz w:val="28"/>
          <w:szCs w:val="28"/>
          <w:u w:val="single"/>
        </w:rPr>
      </w:pPr>
      <w:r>
        <w:rPr>
          <w:rFonts w:hint="eastAsia" w:ascii="仿宋_GB2312" w:eastAsia="仿宋_GB2312"/>
          <w:b/>
          <w:sz w:val="32"/>
          <w:szCs w:val="32"/>
        </w:rPr>
        <w:t xml:space="preserve">委托方（甲方）：  </w:t>
      </w:r>
      <w:r>
        <w:rPr>
          <w:rFonts w:hint="eastAsia" w:ascii="仿宋_GB2312" w:eastAsia="仿宋_GB2312"/>
          <w:b/>
          <w:sz w:val="32"/>
          <w:szCs w:val="32"/>
          <w:u w:val="single"/>
        </w:rPr>
        <w:t xml:space="preserve">  </w:t>
      </w:r>
      <w:r>
        <w:rPr>
          <w:rFonts w:hint="eastAsia" w:ascii="仿宋" w:hAnsi="仿宋" w:eastAsia="仿宋" w:cs="仿宋"/>
          <w:bCs/>
          <w:sz w:val="28"/>
          <w:szCs w:val="28"/>
          <w:u w:val="single"/>
        </w:rPr>
        <w:t>湖南磁浮交通发展股份有限公司</w:t>
      </w:r>
      <w:r>
        <w:rPr>
          <w:rFonts w:hint="eastAsia" w:ascii="仿宋" w:hAnsi="仿宋" w:eastAsia="仿宋" w:cs="仿宋"/>
          <w:bCs/>
          <w:sz w:val="28"/>
          <w:szCs w:val="28"/>
          <w:u w:val="single"/>
          <w:lang w:val="en-US" w:eastAsia="zh-CN"/>
        </w:rPr>
        <w:t xml:space="preserve">  </w:t>
      </w:r>
      <w:r>
        <w:rPr>
          <w:rFonts w:hint="eastAsia" w:ascii="仿宋" w:hAnsi="仿宋" w:eastAsia="仿宋" w:cs="仿宋"/>
          <w:b/>
          <w:sz w:val="28"/>
          <w:szCs w:val="28"/>
        </w:rPr>
        <w:t xml:space="preserve"> </w:t>
      </w:r>
      <w:r>
        <w:rPr>
          <w:rFonts w:hint="eastAsia" w:ascii="仿宋" w:hAnsi="仿宋" w:eastAsia="仿宋" w:cs="仿宋"/>
          <w:sz w:val="28"/>
          <w:szCs w:val="28"/>
        </w:rPr>
        <w:t xml:space="preserve">      </w:t>
      </w:r>
    </w:p>
    <w:p>
      <w:pPr>
        <w:snapToGrid w:val="0"/>
        <w:spacing w:line="720" w:lineRule="auto"/>
        <w:jc w:val="left"/>
        <w:rPr>
          <w:rFonts w:ascii="仿宋_GB2312" w:eastAsia="仿宋_GB2312"/>
          <w:b/>
          <w:sz w:val="32"/>
          <w:szCs w:val="32"/>
        </w:rPr>
      </w:pPr>
      <w:r>
        <w:rPr>
          <w:rFonts w:hint="eastAsia" w:ascii="仿宋_GB2312" w:eastAsia="仿宋_GB2312"/>
          <w:b/>
          <w:sz w:val="32"/>
          <w:szCs w:val="32"/>
        </w:rPr>
        <w:t xml:space="preserve">受托方（乙方）：  </w:t>
      </w:r>
      <w:r>
        <w:rPr>
          <w:rFonts w:hint="eastAsia" w:ascii="仿宋" w:hAnsi="仿宋" w:eastAsia="仿宋" w:cs="仿宋"/>
          <w:sz w:val="30"/>
          <w:szCs w:val="30"/>
          <w:u w:val="single"/>
        </w:rPr>
        <w:t xml:space="preserve">   </w:t>
      </w:r>
      <w:r>
        <w:rPr>
          <w:rFonts w:hint="eastAsia" w:ascii="仿宋" w:hAnsi="仿宋" w:eastAsia="仿宋" w:cs="仿宋"/>
          <w:sz w:val="30"/>
          <w:szCs w:val="30"/>
          <w:u w:val="single"/>
          <w:lang w:val="en-US" w:eastAsia="zh-CN"/>
        </w:rPr>
        <w:t xml:space="preserve">                          </w:t>
      </w:r>
      <w:r>
        <w:rPr>
          <w:rFonts w:hint="eastAsia" w:ascii="仿宋" w:hAnsi="仿宋" w:eastAsia="仿宋" w:cs="仿宋"/>
          <w:sz w:val="30"/>
          <w:szCs w:val="30"/>
          <w:u w:val="single"/>
        </w:rPr>
        <w:t xml:space="preserve"> </w:t>
      </w:r>
    </w:p>
    <w:p>
      <w:pPr>
        <w:snapToGrid w:val="0"/>
        <w:spacing w:line="720" w:lineRule="auto"/>
        <w:jc w:val="left"/>
        <w:rPr>
          <w:rFonts w:ascii="仿宋_GB2312" w:eastAsia="仿宋_GB2312"/>
          <w:b/>
          <w:sz w:val="32"/>
          <w:szCs w:val="32"/>
        </w:rPr>
      </w:pPr>
      <w:r>
        <w:rPr>
          <w:rFonts w:hint="eastAsia" w:ascii="仿宋_GB2312" w:eastAsia="仿宋_GB2312"/>
          <w:b/>
          <w:sz w:val="32"/>
          <w:szCs w:val="32"/>
        </w:rPr>
        <w:t xml:space="preserve">签 订 时 间：     </w:t>
      </w:r>
      <w:r>
        <w:rPr>
          <w:rFonts w:hint="eastAsia" w:ascii="仿宋_GB2312" w:eastAsia="仿宋_GB2312"/>
          <w:b/>
          <w:sz w:val="32"/>
          <w:szCs w:val="32"/>
          <w:u w:val="single"/>
        </w:rPr>
        <w:t xml:space="preserve">  </w:t>
      </w:r>
      <w:r>
        <w:rPr>
          <w:rFonts w:hint="eastAsia" w:ascii="仿宋_GB2312" w:eastAsia="仿宋_GB2312"/>
          <w:sz w:val="28"/>
          <w:szCs w:val="28"/>
          <w:u w:val="single"/>
        </w:rPr>
        <w:t>20</w:t>
      </w:r>
      <w:r>
        <w:rPr>
          <w:rFonts w:hint="eastAsia" w:ascii="仿宋_GB2312" w:eastAsia="仿宋_GB2312"/>
          <w:sz w:val="28"/>
          <w:szCs w:val="28"/>
          <w:u w:val="single"/>
          <w:lang w:val="en-US" w:eastAsia="zh-CN"/>
        </w:rPr>
        <w:t>23</w:t>
      </w:r>
      <w:r>
        <w:rPr>
          <w:rFonts w:hint="eastAsia" w:ascii="仿宋_GB2312" w:eastAsia="仿宋_GB2312"/>
          <w:sz w:val="28"/>
          <w:szCs w:val="28"/>
          <w:u w:val="single"/>
        </w:rPr>
        <w:t>年     月    日</w:t>
      </w:r>
    </w:p>
    <w:p>
      <w:pPr>
        <w:snapToGrid w:val="0"/>
        <w:spacing w:line="720" w:lineRule="auto"/>
        <w:jc w:val="left"/>
        <w:rPr>
          <w:rFonts w:hint="default" w:ascii="仿宋_GB2312" w:hAnsi="宋体" w:eastAsia="仿宋_GB2312"/>
          <w:b/>
          <w:sz w:val="24"/>
          <w:lang w:val="en-US" w:eastAsia="zh-CN"/>
        </w:rPr>
      </w:pPr>
      <w:r>
        <w:rPr>
          <w:rFonts w:hint="eastAsia" w:ascii="仿宋_GB2312" w:eastAsia="仿宋_GB2312"/>
          <w:b/>
          <w:sz w:val="32"/>
          <w:szCs w:val="32"/>
        </w:rPr>
        <w:t xml:space="preserve">签 订 地 点：     </w:t>
      </w:r>
      <w:r>
        <w:rPr>
          <w:rFonts w:hint="eastAsia" w:ascii="仿宋_GB2312" w:eastAsia="仿宋_GB2312"/>
          <w:b/>
          <w:sz w:val="32"/>
          <w:szCs w:val="32"/>
          <w:u w:val="single"/>
        </w:rPr>
        <w:t xml:space="preserve">  </w:t>
      </w:r>
      <w:r>
        <w:rPr>
          <w:rFonts w:hint="eastAsia" w:ascii="仿宋_GB2312" w:eastAsia="仿宋_GB2312"/>
          <w:sz w:val="28"/>
          <w:szCs w:val="28"/>
          <w:u w:val="single"/>
        </w:rPr>
        <w:t>湖南省长沙市雨花区</w:t>
      </w:r>
      <w:r>
        <w:rPr>
          <w:rFonts w:hint="eastAsia" w:ascii="仿宋_GB2312" w:eastAsia="仿宋_GB2312"/>
          <w:sz w:val="28"/>
          <w:szCs w:val="28"/>
          <w:u w:val="single"/>
          <w:lang w:val="en-US" w:eastAsia="zh-CN"/>
        </w:rPr>
        <w:t xml:space="preserve">  </w:t>
      </w:r>
    </w:p>
    <w:p>
      <w:pPr>
        <w:ind w:left="330" w:right="135" w:firstLine="220"/>
      </w:pPr>
    </w:p>
    <w:p>
      <w:pPr>
        <w:ind w:right="-334" w:rightChars="-159"/>
        <w:rPr>
          <w:rFonts w:ascii="宋体" w:hAnsi="宋体" w:cs="宋体"/>
          <w:b/>
          <w:bCs/>
          <w:sz w:val="36"/>
          <w:szCs w:val="36"/>
        </w:rPr>
        <w:sectPr>
          <w:footerReference r:id="rId10" w:type="first"/>
          <w:footerReference r:id="rId9" w:type="default"/>
          <w:pgSz w:w="11907" w:h="16840"/>
          <w:pgMar w:top="1246" w:right="1361" w:bottom="1247" w:left="1474" w:header="851" w:footer="992" w:gutter="0"/>
          <w:pgNumType w:start="1"/>
          <w:cols w:space="720" w:num="1"/>
          <w:docGrid w:type="lines" w:linePitch="312" w:charSpace="0"/>
        </w:sectPr>
      </w:pPr>
    </w:p>
    <w:p>
      <w:pPr>
        <w:spacing w:line="480" w:lineRule="exact"/>
        <w:jc w:val="center"/>
        <w:rPr>
          <w:rFonts w:hint="eastAsia" w:ascii="宋体" w:hAnsi="宋体" w:eastAsia="宋体" w:cs="宋体"/>
          <w:b/>
          <w:sz w:val="36"/>
          <w:szCs w:val="36"/>
        </w:rPr>
      </w:pPr>
    </w:p>
    <w:p>
      <w:pPr>
        <w:spacing w:line="480" w:lineRule="exact"/>
        <w:jc w:val="center"/>
        <w:rPr>
          <w:rFonts w:hint="eastAsia" w:ascii="宋体" w:hAnsi="宋体" w:eastAsia="宋体" w:cs="宋体"/>
          <w:b/>
          <w:sz w:val="36"/>
          <w:szCs w:val="36"/>
          <w:lang w:val="en-US" w:eastAsia="zh-CN"/>
        </w:rPr>
      </w:pPr>
      <w:r>
        <w:rPr>
          <w:rFonts w:hint="eastAsia" w:ascii="宋体" w:hAnsi="宋体" w:eastAsia="宋体" w:cs="宋体"/>
          <w:b/>
          <w:sz w:val="36"/>
          <w:szCs w:val="36"/>
        </w:rPr>
        <w:t>长沙磁浮快线</w:t>
      </w:r>
      <w:r>
        <w:rPr>
          <w:rFonts w:hint="eastAsia" w:ascii="宋体" w:hAnsi="宋体" w:eastAsia="宋体" w:cs="宋体"/>
          <w:b/>
          <w:sz w:val="36"/>
          <w:szCs w:val="36"/>
          <w:lang w:eastAsia="zh-CN"/>
        </w:rPr>
        <w:t>运营期</w:t>
      </w:r>
      <w:r>
        <w:rPr>
          <w:rFonts w:hint="eastAsia" w:ascii="宋体" w:hAnsi="宋体" w:eastAsia="宋体" w:cs="宋体"/>
          <w:b/>
          <w:sz w:val="36"/>
          <w:szCs w:val="36"/>
          <w:lang w:val="en-US" w:eastAsia="zh-CN"/>
        </w:rPr>
        <w:t>2023-2027年度</w:t>
      </w:r>
    </w:p>
    <w:p>
      <w:pPr>
        <w:spacing w:line="480" w:lineRule="exact"/>
        <w:jc w:val="center"/>
        <w:rPr>
          <w:rFonts w:ascii="宋体" w:hAnsi="宋体" w:eastAsia="宋体" w:cs="宋体"/>
          <w:b/>
          <w:sz w:val="36"/>
          <w:szCs w:val="36"/>
        </w:rPr>
      </w:pPr>
      <w:r>
        <w:rPr>
          <w:rFonts w:hint="eastAsia" w:ascii="宋体" w:hAnsi="宋体" w:eastAsia="宋体" w:cs="宋体"/>
          <w:b/>
          <w:sz w:val="36"/>
          <w:szCs w:val="36"/>
        </w:rPr>
        <w:t>车站自动</w:t>
      </w:r>
      <w:r>
        <w:rPr>
          <w:rFonts w:hint="eastAsia" w:ascii="宋体" w:hAnsi="宋体" w:eastAsia="宋体" w:cs="宋体"/>
          <w:b/>
          <w:sz w:val="36"/>
          <w:szCs w:val="36"/>
          <w:lang w:eastAsia="zh-CN"/>
        </w:rPr>
        <w:t>售货</w:t>
      </w:r>
      <w:r>
        <w:rPr>
          <w:rFonts w:hint="eastAsia" w:ascii="宋体" w:hAnsi="宋体" w:eastAsia="宋体" w:cs="宋体"/>
          <w:b/>
          <w:sz w:val="36"/>
          <w:szCs w:val="36"/>
        </w:rPr>
        <w:t>机</w:t>
      </w:r>
      <w:r>
        <w:rPr>
          <w:rFonts w:hint="eastAsia" w:ascii="宋体" w:hAnsi="宋体" w:eastAsia="宋体" w:cs="宋体"/>
          <w:b/>
          <w:sz w:val="36"/>
          <w:szCs w:val="36"/>
          <w:lang w:eastAsia="zh-CN"/>
        </w:rPr>
        <w:t>经营</w:t>
      </w:r>
      <w:r>
        <w:rPr>
          <w:rFonts w:hint="eastAsia" w:ascii="宋体" w:hAnsi="宋体" w:eastAsia="宋体" w:cs="宋体"/>
          <w:b/>
          <w:sz w:val="36"/>
          <w:szCs w:val="36"/>
        </w:rPr>
        <w:t>合同</w:t>
      </w:r>
    </w:p>
    <w:p>
      <w:pPr>
        <w:spacing w:line="480" w:lineRule="exact"/>
        <w:jc w:val="center"/>
        <w:rPr>
          <w:rFonts w:ascii="宋体" w:hAnsi="宋体" w:eastAsia="宋体" w:cs="宋体"/>
          <w:b/>
          <w:sz w:val="44"/>
          <w:szCs w:val="44"/>
        </w:rPr>
      </w:pPr>
    </w:p>
    <w:p>
      <w:pPr>
        <w:spacing w:line="360" w:lineRule="auto"/>
        <w:rPr>
          <w:rFonts w:ascii="宋体" w:hAnsi="宋体" w:cs="仿宋_GB2312"/>
          <w:color w:val="000000"/>
          <w:szCs w:val="21"/>
        </w:rPr>
      </w:pPr>
    </w:p>
    <w:p>
      <w:pPr>
        <w:spacing w:line="360" w:lineRule="auto"/>
        <w:rPr>
          <w:rFonts w:hint="eastAsia" w:ascii="仿宋" w:hAnsi="仿宋" w:eastAsia="仿宋" w:cs="仿宋"/>
          <w:color w:val="000000"/>
          <w:sz w:val="24"/>
          <w:szCs w:val="24"/>
        </w:rPr>
      </w:pPr>
      <w:r>
        <w:rPr>
          <w:rFonts w:hint="eastAsia" w:ascii="仿宋" w:hAnsi="仿宋" w:eastAsia="仿宋" w:cs="仿宋"/>
          <w:color w:val="000000"/>
          <w:sz w:val="24"/>
          <w:szCs w:val="24"/>
        </w:rPr>
        <w:t>委托方（以下简称“甲方”）：湖南磁浮交通发展股份有限公司</w:t>
      </w:r>
    </w:p>
    <w:p>
      <w:pPr>
        <w:spacing w:line="360" w:lineRule="auto"/>
        <w:rPr>
          <w:rFonts w:hint="eastAsia" w:ascii="仿宋" w:hAnsi="仿宋" w:eastAsia="仿宋" w:cs="仿宋"/>
          <w:color w:val="000000"/>
          <w:sz w:val="24"/>
          <w:szCs w:val="24"/>
        </w:rPr>
      </w:pPr>
      <w:r>
        <w:rPr>
          <w:rFonts w:hint="eastAsia" w:ascii="仿宋" w:hAnsi="仿宋" w:eastAsia="仿宋" w:cs="仿宋"/>
          <w:bCs/>
          <w:sz w:val="24"/>
          <w:szCs w:val="24"/>
        </w:rPr>
        <w:t>受托方</w:t>
      </w:r>
      <w:r>
        <w:rPr>
          <w:rFonts w:hint="eastAsia" w:ascii="仿宋" w:hAnsi="仿宋" w:eastAsia="仿宋" w:cs="仿宋"/>
          <w:color w:val="000000"/>
          <w:sz w:val="24"/>
          <w:szCs w:val="24"/>
        </w:rPr>
        <w:t>（以下简称“乙方”）：</w:t>
      </w:r>
    </w:p>
    <w:p>
      <w:pPr>
        <w:spacing w:line="360" w:lineRule="auto"/>
        <w:rPr>
          <w:rFonts w:hint="eastAsia" w:ascii="仿宋" w:hAnsi="仿宋" w:eastAsia="仿宋" w:cs="仿宋"/>
          <w:color w:val="000000"/>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000000"/>
          <w:sz w:val="24"/>
          <w:szCs w:val="24"/>
        </w:rPr>
      </w:pPr>
      <w:r>
        <w:rPr>
          <w:rFonts w:hint="eastAsia" w:ascii="仿宋" w:hAnsi="仿宋" w:eastAsia="仿宋" w:cs="仿宋"/>
          <w:color w:val="000000"/>
          <w:sz w:val="24"/>
          <w:szCs w:val="24"/>
        </w:rPr>
        <w:t>甲乙双方依照</w:t>
      </w:r>
      <w:r>
        <w:rPr>
          <w:rFonts w:hint="eastAsia" w:ascii="仿宋" w:hAnsi="仿宋" w:eastAsia="仿宋" w:cs="仿宋"/>
          <w:color w:val="000000"/>
          <w:sz w:val="24"/>
          <w:szCs w:val="24"/>
          <w:lang w:val="en-US" w:eastAsia="zh-CN"/>
        </w:rPr>
        <w:t>《中华人民共和国民法典》</w:t>
      </w:r>
      <w:r>
        <w:rPr>
          <w:rFonts w:hint="eastAsia" w:ascii="仿宋" w:hAnsi="仿宋" w:eastAsia="仿宋" w:cs="仿宋"/>
          <w:color w:val="000000"/>
          <w:sz w:val="24"/>
          <w:szCs w:val="24"/>
        </w:rPr>
        <w:t>及其他有关法律、行政法规，遵循平等、自愿、公平和诚实信用的原则，就长沙磁浮快线车站自动</w:t>
      </w:r>
      <w:r>
        <w:rPr>
          <w:rFonts w:hint="eastAsia" w:ascii="仿宋" w:hAnsi="仿宋" w:eastAsia="仿宋" w:cs="仿宋"/>
          <w:color w:val="000000"/>
          <w:sz w:val="24"/>
          <w:szCs w:val="24"/>
          <w:lang w:eastAsia="zh-CN"/>
        </w:rPr>
        <w:t>售货机经营</w:t>
      </w:r>
      <w:r>
        <w:rPr>
          <w:rFonts w:hint="eastAsia" w:ascii="仿宋" w:hAnsi="仿宋" w:eastAsia="仿宋" w:cs="仿宋"/>
          <w:color w:val="000000"/>
          <w:sz w:val="24"/>
          <w:szCs w:val="24"/>
        </w:rPr>
        <w:t>项目</w:t>
      </w:r>
      <w:r>
        <w:rPr>
          <w:rFonts w:hint="eastAsia" w:ascii="仿宋" w:hAnsi="仿宋" w:eastAsia="仿宋" w:cs="仿宋"/>
          <w:color w:val="000000"/>
          <w:sz w:val="24"/>
          <w:szCs w:val="24"/>
          <w:lang w:eastAsia="zh-CN"/>
        </w:rPr>
        <w:t>达成一致</w:t>
      </w:r>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并于</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年</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rPr>
        <w:t>月</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u w:val="single"/>
        </w:rPr>
        <w:t xml:space="preserve"> </w:t>
      </w:r>
      <w:r>
        <w:rPr>
          <w:rFonts w:hint="eastAsia" w:ascii="仿宋" w:hAnsi="仿宋" w:eastAsia="仿宋" w:cs="仿宋"/>
          <w:color w:val="000000"/>
          <w:sz w:val="24"/>
          <w:szCs w:val="24"/>
        </w:rPr>
        <w:t>日在</w:t>
      </w:r>
      <w:r>
        <w:rPr>
          <w:rFonts w:hint="eastAsia" w:ascii="仿宋" w:hAnsi="仿宋" w:eastAsia="仿宋" w:cs="仿宋"/>
          <w:color w:val="000000"/>
          <w:sz w:val="24"/>
          <w:szCs w:val="24"/>
          <w:u w:val="single"/>
        </w:rPr>
        <w:t>湖南省长沙市雨花区</w:t>
      </w:r>
      <w:r>
        <w:rPr>
          <w:rFonts w:hint="eastAsia" w:ascii="仿宋" w:hAnsi="仿宋" w:eastAsia="仿宋" w:cs="仿宋"/>
          <w:color w:val="000000"/>
          <w:sz w:val="24"/>
          <w:szCs w:val="24"/>
        </w:rPr>
        <w:t>签订本协议，双方遵照执行。</w:t>
      </w:r>
    </w:p>
    <w:p>
      <w:pPr>
        <w:spacing w:line="360" w:lineRule="auto"/>
        <w:ind w:firstLine="480" w:firstLineChars="200"/>
        <w:rPr>
          <w:rFonts w:hint="eastAsia" w:ascii="仿宋" w:hAnsi="仿宋" w:eastAsia="仿宋" w:cs="仿宋"/>
          <w:color w:val="000000"/>
          <w:sz w:val="24"/>
          <w:szCs w:val="24"/>
        </w:rPr>
      </w:pPr>
    </w:p>
    <w:p>
      <w:pPr>
        <w:numPr>
          <w:ilvl w:val="0"/>
          <w:numId w:val="4"/>
        </w:numPr>
        <w:jc w:val="left"/>
        <w:rPr>
          <w:rFonts w:hint="eastAsia" w:ascii="仿宋" w:hAnsi="仿宋" w:eastAsia="仿宋" w:cs="仿宋"/>
          <w:b/>
          <w:sz w:val="24"/>
          <w:szCs w:val="24"/>
        </w:rPr>
      </w:pPr>
      <w:r>
        <w:rPr>
          <w:rFonts w:hint="eastAsia" w:ascii="仿宋" w:hAnsi="仿宋" w:eastAsia="仿宋" w:cs="仿宋"/>
          <w:b/>
          <w:sz w:val="24"/>
          <w:szCs w:val="24"/>
        </w:rPr>
        <w:t>车站</w:t>
      </w:r>
      <w:r>
        <w:rPr>
          <w:rFonts w:hint="eastAsia" w:ascii="仿宋" w:hAnsi="仿宋" w:eastAsia="仿宋" w:cs="仿宋"/>
          <w:b/>
          <w:sz w:val="24"/>
          <w:szCs w:val="24"/>
          <w:lang w:eastAsia="zh-CN"/>
        </w:rPr>
        <w:t>自动售货机项目服务内容及摆放</w:t>
      </w:r>
      <w:r>
        <w:rPr>
          <w:rFonts w:hint="eastAsia" w:ascii="仿宋" w:hAnsi="仿宋" w:eastAsia="仿宋" w:cs="仿宋"/>
          <w:b/>
          <w:sz w:val="24"/>
          <w:szCs w:val="24"/>
        </w:rPr>
        <w:t>位置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val="en-US" w:eastAsia="zh-CN"/>
        </w:rPr>
        <w:t>长沙磁浮快线运营期2023-2027年度车站自动售货机经营项目，</w:t>
      </w:r>
      <w:r>
        <w:rPr>
          <w:rFonts w:hint="eastAsia" w:ascii="仿宋" w:hAnsi="仿宋" w:eastAsia="仿宋" w:cs="仿宋"/>
          <w:color w:val="000000"/>
          <w:sz w:val="24"/>
          <w:szCs w:val="24"/>
          <w:lang w:eastAsia="zh-CN"/>
        </w:rPr>
        <w:t>为</w:t>
      </w:r>
      <w:r>
        <w:rPr>
          <w:rFonts w:hint="eastAsia" w:ascii="仿宋" w:hAnsi="仿宋" w:eastAsia="仿宋" w:cs="仿宋"/>
          <w:color w:val="000000"/>
          <w:sz w:val="24"/>
          <w:szCs w:val="24"/>
          <w:lang w:val="en-US" w:eastAsia="zh-CN"/>
        </w:rPr>
        <w:t>2023-2027年度</w:t>
      </w:r>
      <w:r>
        <w:rPr>
          <w:rFonts w:hint="eastAsia" w:ascii="仿宋" w:hAnsi="仿宋" w:eastAsia="仿宋" w:cs="仿宋"/>
          <w:color w:val="000000"/>
          <w:sz w:val="24"/>
          <w:szCs w:val="24"/>
          <w:lang w:eastAsia="zh-CN"/>
        </w:rPr>
        <w:t>甲方</w:t>
      </w:r>
      <w:r>
        <w:rPr>
          <w:rFonts w:hint="eastAsia" w:ascii="仿宋" w:hAnsi="仿宋" w:eastAsia="仿宋" w:cs="仿宋"/>
          <w:color w:val="000000"/>
          <w:sz w:val="24"/>
          <w:szCs w:val="24"/>
          <w:lang w:val="en-US" w:eastAsia="zh-CN"/>
        </w:rPr>
        <w:t>将车站指定位置委托给乙方进行自动售货机的经营管理，甲方有偿提供场地、电源及其他配套服务给乙方，乙方负责售货机及其内部货物的提供，并承担车站自动售货机的安装、调试、维护、经营管理工作，为磁浮车站乘客及工作人员提供饮用水、饮料、零食、乳制品（酸奶等）服务。</w:t>
      </w:r>
    </w:p>
    <w:p>
      <w:pPr>
        <w:spacing w:line="360" w:lineRule="auto"/>
        <w:ind w:firstLine="480" w:firstLineChars="200"/>
        <w:jc w:val="both"/>
        <w:rPr>
          <w:rFonts w:hint="eastAsia" w:ascii="仿宋" w:hAnsi="仿宋" w:eastAsia="仿宋" w:cs="仿宋"/>
          <w:b w:val="0"/>
          <w:color w:val="000000" w:themeColor="text1"/>
          <w:sz w:val="24"/>
          <w:szCs w:val="24"/>
          <w:lang w:eastAsia="zh-CN"/>
          <w14:textFill>
            <w14:solidFill>
              <w14:schemeClr w14:val="tx1"/>
            </w14:solidFill>
          </w14:textFill>
        </w:rPr>
      </w:pPr>
      <w:r>
        <w:rPr>
          <w:rFonts w:hint="eastAsia" w:ascii="仿宋" w:hAnsi="仿宋" w:eastAsia="仿宋" w:cs="仿宋"/>
          <w:b w:val="0"/>
          <w:color w:val="000000" w:themeColor="text1"/>
          <w:sz w:val="24"/>
          <w:szCs w:val="24"/>
          <w:lang w:eastAsia="zh-CN"/>
          <w14:textFill>
            <w14:solidFill>
              <w14:schemeClr w14:val="tx1"/>
            </w14:solidFill>
          </w14:textFill>
        </w:rPr>
        <w:t>长沙磁浮快线全线</w:t>
      </w:r>
      <w:r>
        <w:rPr>
          <w:rFonts w:hint="eastAsia" w:ascii="仿宋" w:hAnsi="仿宋" w:eastAsia="仿宋" w:cs="仿宋"/>
          <w:b w:val="0"/>
          <w:color w:val="000000" w:themeColor="text1"/>
          <w:sz w:val="24"/>
          <w:szCs w:val="24"/>
          <w:lang w:val="en-US" w:eastAsia="zh-CN"/>
          <w14:textFill>
            <w14:solidFill>
              <w14:schemeClr w14:val="tx1"/>
            </w14:solidFill>
          </w14:textFill>
        </w:rPr>
        <w:t>可摆放自动售货机4台，具体情况如下：</w:t>
      </w:r>
    </w:p>
    <w:tbl>
      <w:tblPr>
        <w:tblStyle w:val="10"/>
        <w:tblW w:w="82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458"/>
        <w:gridCol w:w="1514"/>
        <w:gridCol w:w="1508"/>
        <w:gridCol w:w="3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802" w:type="dxa"/>
            <w:vAlign w:val="center"/>
          </w:tcPr>
          <w:p>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序号</w:t>
            </w:r>
          </w:p>
        </w:tc>
        <w:tc>
          <w:tcPr>
            <w:tcW w:w="1458" w:type="dxa"/>
            <w:vAlign w:val="center"/>
          </w:tcPr>
          <w:p>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站名</w:t>
            </w:r>
          </w:p>
        </w:tc>
        <w:tc>
          <w:tcPr>
            <w:tcW w:w="1514" w:type="dxa"/>
            <w:vAlign w:val="center"/>
          </w:tcPr>
          <w:p>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车站形式</w:t>
            </w:r>
          </w:p>
        </w:tc>
        <w:tc>
          <w:tcPr>
            <w:tcW w:w="1508" w:type="dxa"/>
            <w:vAlign w:val="center"/>
          </w:tcPr>
          <w:p>
            <w:pPr>
              <w:spacing w:line="360" w:lineRule="auto"/>
              <w:jc w:val="center"/>
              <w:rPr>
                <w:rFonts w:hint="eastAsia" w:ascii="仿宋" w:hAnsi="仿宋" w:eastAsia="仿宋" w:cs="仿宋"/>
                <w:b/>
                <w:bCs/>
                <w:color w:val="000000" w:themeColor="text1"/>
                <w:sz w:val="24"/>
                <w:szCs w:val="24"/>
                <w14:textFill>
                  <w14:solidFill>
                    <w14:schemeClr w14:val="tx1"/>
                  </w14:solidFill>
                </w14:textFill>
              </w:rPr>
            </w:pPr>
            <w:r>
              <w:rPr>
                <w:rFonts w:hint="eastAsia" w:ascii="仿宋" w:hAnsi="仿宋" w:eastAsia="仿宋" w:cs="仿宋"/>
                <w:b/>
                <w:bCs/>
                <w:color w:val="000000" w:themeColor="text1"/>
                <w:sz w:val="24"/>
                <w:szCs w:val="24"/>
                <w14:textFill>
                  <w14:solidFill>
                    <w14:schemeClr w14:val="tx1"/>
                  </w14:solidFill>
                </w14:textFill>
              </w:rPr>
              <w:t>售卖机（台）</w:t>
            </w:r>
          </w:p>
        </w:tc>
        <w:tc>
          <w:tcPr>
            <w:tcW w:w="3011" w:type="dxa"/>
            <w:vAlign w:val="center"/>
          </w:tcPr>
          <w:p>
            <w:pPr>
              <w:spacing w:line="360" w:lineRule="auto"/>
              <w:jc w:val="center"/>
              <w:rPr>
                <w:rFonts w:hint="eastAsia" w:ascii="仿宋" w:hAnsi="仿宋" w:eastAsia="仿宋" w:cs="仿宋"/>
                <w:b/>
                <w:bCs/>
                <w:color w:val="000000" w:themeColor="text1"/>
                <w:sz w:val="24"/>
                <w:szCs w:val="24"/>
                <w:lang w:eastAsia="zh-CN"/>
                <w14:textFill>
                  <w14:solidFill>
                    <w14:schemeClr w14:val="tx1"/>
                  </w14:solidFill>
                </w14:textFill>
              </w:rPr>
            </w:pPr>
            <w:r>
              <w:rPr>
                <w:rFonts w:hint="eastAsia" w:ascii="仿宋" w:hAnsi="仿宋" w:eastAsia="仿宋" w:cs="仿宋"/>
                <w:b/>
                <w:bCs/>
                <w:color w:val="000000" w:themeColor="text1"/>
                <w:sz w:val="24"/>
                <w:szCs w:val="24"/>
                <w:lang w:eastAsia="zh-CN"/>
                <w14:textFill>
                  <w14:solidFill>
                    <w14:schemeClr w14:val="tx1"/>
                  </w14:solidFill>
                </w14:textFill>
              </w:rPr>
              <w:t>大致</w:t>
            </w:r>
            <w:r>
              <w:rPr>
                <w:rFonts w:hint="eastAsia" w:ascii="仿宋" w:hAnsi="仿宋" w:eastAsia="仿宋" w:cs="仿宋"/>
                <w:b/>
                <w:bCs/>
                <w:color w:val="000000" w:themeColor="text1"/>
                <w:sz w:val="24"/>
                <w:szCs w:val="24"/>
                <w14:textFill>
                  <w14:solidFill>
                    <w14:schemeClr w14:val="tx1"/>
                  </w14:solidFill>
                </w14:textFill>
              </w:rPr>
              <w:t>尺寸</w:t>
            </w:r>
            <w:r>
              <w:rPr>
                <w:rFonts w:hint="eastAsia" w:ascii="仿宋" w:hAnsi="仿宋" w:eastAsia="仿宋" w:cs="仿宋"/>
                <w:b/>
                <w:bCs/>
                <w:color w:val="000000" w:themeColor="text1"/>
                <w:sz w:val="24"/>
                <w:szCs w:val="24"/>
                <w:lang w:eastAsia="zh-CN"/>
                <w14:textFill>
                  <w14:solidFill>
                    <w14:schemeClr w14:val="tx1"/>
                  </w14:solidFill>
                </w14:textFill>
              </w:rPr>
              <w:t>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802"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w:t>
            </w:r>
          </w:p>
        </w:tc>
        <w:tc>
          <w:tcPr>
            <w:tcW w:w="1458" w:type="dxa"/>
            <w:vMerge w:val="restart"/>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磁浮高铁站</w:t>
            </w:r>
          </w:p>
        </w:tc>
        <w:tc>
          <w:tcPr>
            <w:tcW w:w="1514" w:type="dxa"/>
            <w:vMerge w:val="restart"/>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高铁、地铁、磁浮换乘站</w:t>
            </w:r>
          </w:p>
        </w:tc>
        <w:tc>
          <w:tcPr>
            <w:tcW w:w="1508" w:type="dxa"/>
            <w:vMerge w:val="restart"/>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2</w:t>
            </w:r>
            <w:r>
              <w:rPr>
                <w:rFonts w:hint="eastAsia" w:ascii="仿宋" w:hAnsi="仿宋" w:eastAsia="仿宋" w:cs="仿宋"/>
                <w:color w:val="000000" w:themeColor="text1"/>
                <w:sz w:val="24"/>
                <w:szCs w:val="24"/>
                <w14:textFill>
                  <w14:solidFill>
                    <w14:schemeClr w14:val="tx1"/>
                  </w14:solidFill>
                </w14:textFill>
              </w:rPr>
              <w:t>台</w:t>
            </w:r>
          </w:p>
        </w:tc>
        <w:tc>
          <w:tcPr>
            <w:tcW w:w="3011" w:type="dxa"/>
            <w:vAlign w:val="center"/>
          </w:tcPr>
          <w:p>
            <w:pPr>
              <w:spacing w:line="360" w:lineRule="auto"/>
              <w:jc w:val="center"/>
              <w:rPr>
                <w:rFonts w:hint="eastAsia" w:ascii="仿宋" w:hAnsi="仿宋" w:eastAsia="仿宋" w:cs="仿宋"/>
                <w:color w:val="000000" w:themeColor="text1"/>
                <w:kern w:val="2"/>
                <w:sz w:val="24"/>
                <w:szCs w:val="24"/>
                <w:lang w:val="en-US" w:eastAsia="zh-CN" w:bidi="ar-SA"/>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（1.9m*1.8m*0.75m）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02"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2</w:t>
            </w:r>
          </w:p>
        </w:tc>
        <w:tc>
          <w:tcPr>
            <w:tcW w:w="1458" w:type="dxa"/>
            <w:vMerge w:val="continue"/>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p>
        </w:tc>
        <w:tc>
          <w:tcPr>
            <w:tcW w:w="1514" w:type="dxa"/>
            <w:vMerge w:val="continue"/>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p>
        </w:tc>
        <w:tc>
          <w:tcPr>
            <w:tcW w:w="1508" w:type="dxa"/>
            <w:vMerge w:val="continue"/>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p>
        </w:tc>
        <w:tc>
          <w:tcPr>
            <w:tcW w:w="3011"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02" w:type="dxa"/>
            <w:vAlign w:val="center"/>
          </w:tcPr>
          <w:p>
            <w:pPr>
              <w:spacing w:line="360" w:lineRule="auto"/>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3</w:t>
            </w:r>
          </w:p>
        </w:tc>
        <w:tc>
          <w:tcPr>
            <w:tcW w:w="1458"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磁浮㮾梨站</w:t>
            </w:r>
          </w:p>
        </w:tc>
        <w:tc>
          <w:tcPr>
            <w:tcW w:w="1514"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标准站</w:t>
            </w:r>
          </w:p>
        </w:tc>
        <w:tc>
          <w:tcPr>
            <w:tcW w:w="1508"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1</w:t>
            </w:r>
            <w:r>
              <w:rPr>
                <w:rFonts w:hint="eastAsia" w:ascii="仿宋" w:hAnsi="仿宋" w:eastAsia="仿宋" w:cs="仿宋"/>
                <w:color w:val="000000" w:themeColor="text1"/>
                <w:sz w:val="24"/>
                <w:szCs w:val="24"/>
                <w14:textFill>
                  <w14:solidFill>
                    <w14:schemeClr w14:val="tx1"/>
                  </w14:solidFill>
                </w14:textFill>
              </w:rPr>
              <w:t>台</w:t>
            </w:r>
          </w:p>
        </w:tc>
        <w:tc>
          <w:tcPr>
            <w:tcW w:w="3011" w:type="dxa"/>
            <w:vAlign w:val="center"/>
          </w:tcPr>
          <w:p>
            <w:pPr>
              <w:spacing w:line="360" w:lineRule="auto"/>
              <w:jc w:val="both"/>
              <w:rPr>
                <w:rFonts w:hint="eastAsia" w:ascii="仿宋" w:hAnsi="仿宋" w:eastAsia="仿宋" w:cs="仿宋"/>
                <w:color w:val="000000" w:themeColor="text1"/>
                <w:kern w:val="2"/>
                <w:sz w:val="24"/>
                <w:szCs w:val="24"/>
                <w:lang w:val="en-US" w:eastAsia="zh-CN" w:bidi="ar-SA"/>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（1.9m*1.3m/1.8m*0.75m）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802" w:type="dxa"/>
            <w:vAlign w:val="center"/>
          </w:tcPr>
          <w:p>
            <w:pPr>
              <w:spacing w:line="360" w:lineRule="auto"/>
              <w:jc w:val="center"/>
              <w:rPr>
                <w:rFonts w:hint="eastAsia" w:ascii="仿宋" w:hAnsi="仿宋" w:eastAsia="仿宋" w:cs="仿宋"/>
                <w:color w:val="000000" w:themeColor="text1"/>
                <w:sz w:val="24"/>
                <w:szCs w:val="24"/>
                <w:lang w:eastAsia="zh-CN"/>
                <w14:textFill>
                  <w14:solidFill>
                    <w14:schemeClr w14:val="tx1"/>
                  </w14:solidFill>
                </w14:textFill>
              </w:rPr>
            </w:pPr>
            <w:r>
              <w:rPr>
                <w:rFonts w:hint="eastAsia" w:ascii="仿宋" w:hAnsi="仿宋" w:eastAsia="仿宋" w:cs="仿宋"/>
                <w:color w:val="000000" w:themeColor="text1"/>
                <w:sz w:val="24"/>
                <w:szCs w:val="24"/>
                <w:lang w:val="en-US" w:eastAsia="zh-CN"/>
                <w14:textFill>
                  <w14:solidFill>
                    <w14:schemeClr w14:val="tx1"/>
                  </w14:solidFill>
                </w14:textFill>
              </w:rPr>
              <w:t>4</w:t>
            </w:r>
          </w:p>
        </w:tc>
        <w:tc>
          <w:tcPr>
            <w:tcW w:w="1458"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磁浮机场站</w:t>
            </w:r>
          </w:p>
        </w:tc>
        <w:tc>
          <w:tcPr>
            <w:tcW w:w="1514" w:type="dxa"/>
            <w:vAlign w:val="center"/>
          </w:tcPr>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磁浮、飞机</w:t>
            </w:r>
          </w:p>
          <w:p>
            <w:pPr>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换乘站</w:t>
            </w:r>
          </w:p>
        </w:tc>
        <w:tc>
          <w:tcPr>
            <w:tcW w:w="1508" w:type="dxa"/>
            <w:vAlign w:val="center"/>
          </w:tcPr>
          <w:p>
            <w:pPr>
              <w:spacing w:line="360" w:lineRule="auto"/>
              <w:jc w:val="center"/>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1台</w:t>
            </w:r>
          </w:p>
        </w:tc>
        <w:tc>
          <w:tcPr>
            <w:tcW w:w="3011" w:type="dxa"/>
            <w:vAlign w:val="center"/>
          </w:tcPr>
          <w:p>
            <w:pPr>
              <w:spacing w:line="360" w:lineRule="auto"/>
              <w:jc w:val="center"/>
              <w:rPr>
                <w:rFonts w:hint="eastAsia" w:ascii="仿宋" w:hAnsi="仿宋" w:eastAsia="仿宋" w:cs="仿宋"/>
                <w:color w:val="000000" w:themeColor="text1"/>
                <w:kern w:val="2"/>
                <w:sz w:val="24"/>
                <w:szCs w:val="24"/>
                <w:lang w:val="en-US" w:eastAsia="zh-CN" w:bidi="ar-SA"/>
                <w14:textFill>
                  <w14:solidFill>
                    <w14:schemeClr w14:val="tx1"/>
                  </w14:solidFill>
                </w14:textFill>
              </w:rPr>
            </w:pPr>
            <w:r>
              <w:rPr>
                <w:rFonts w:hint="eastAsia" w:ascii="仿宋" w:hAnsi="仿宋" w:eastAsia="仿宋" w:cs="仿宋"/>
                <w:color w:val="000000" w:themeColor="text1"/>
                <w:sz w:val="24"/>
                <w:lang w:val="en-US" w:eastAsia="zh-CN"/>
                <w14:textFill>
                  <w14:solidFill>
                    <w14:schemeClr w14:val="tx1"/>
                  </w14:solidFill>
                </w14:textFill>
              </w:rPr>
              <w:t>（1.9m*1.8m*0.75m）</w:t>
            </w:r>
          </w:p>
        </w:tc>
      </w:tr>
    </w:tbl>
    <w:p>
      <w:pPr>
        <w:spacing w:line="360" w:lineRule="auto"/>
        <w:ind w:firstLine="0" w:firstLineChars="0"/>
        <w:jc w:val="left"/>
        <w:rPr>
          <w:rFonts w:hint="eastAsia" w:ascii="仿宋" w:hAnsi="仿宋" w:eastAsia="仿宋" w:cs="仿宋"/>
          <w:b w:val="0"/>
          <w:color w:val="000000" w:themeColor="text1"/>
          <w:sz w:val="24"/>
          <w:szCs w:val="24"/>
          <w:lang w:val="en-US" w:eastAsia="zh-CN"/>
          <w14:textFill>
            <w14:solidFill>
              <w14:schemeClr w14:val="tx1"/>
            </w14:solidFill>
          </w14:textFill>
        </w:rPr>
      </w:pPr>
      <w:r>
        <w:rPr>
          <w:rFonts w:hint="eastAsia" w:ascii="仿宋" w:hAnsi="仿宋" w:eastAsia="仿宋" w:cs="仿宋"/>
          <w:b w:val="0"/>
          <w:color w:val="000000" w:themeColor="text1"/>
          <w:sz w:val="24"/>
          <w:szCs w:val="24"/>
          <w:lang w:eastAsia="zh-CN"/>
          <w14:textFill>
            <w14:solidFill>
              <w14:schemeClr w14:val="tx1"/>
            </w14:solidFill>
          </w14:textFill>
        </w:rPr>
        <w:t>注：具体位置详见附件</w:t>
      </w:r>
      <w:r>
        <w:rPr>
          <w:rFonts w:hint="eastAsia" w:ascii="仿宋" w:hAnsi="仿宋" w:eastAsia="仿宋" w:cs="仿宋"/>
          <w:b w:val="0"/>
          <w:color w:val="000000" w:themeColor="text1"/>
          <w:sz w:val="24"/>
          <w:szCs w:val="24"/>
          <w:lang w:val="en-US" w:eastAsia="zh-CN"/>
          <w14:textFill>
            <w14:solidFill>
              <w14:schemeClr w14:val="tx1"/>
            </w14:solidFill>
          </w14:textFill>
        </w:rPr>
        <w:t>1（自动售货机摆放位置图）</w:t>
      </w:r>
    </w:p>
    <w:p>
      <w:pPr>
        <w:spacing w:line="360" w:lineRule="auto"/>
        <w:ind w:firstLine="482" w:firstLineChars="200"/>
        <w:rPr>
          <w:rFonts w:hint="eastAsia" w:ascii="仿宋" w:hAnsi="仿宋" w:eastAsia="仿宋" w:cs="仿宋"/>
          <w:b/>
          <w:sz w:val="24"/>
          <w:szCs w:val="24"/>
        </w:rPr>
      </w:pPr>
    </w:p>
    <w:p>
      <w:pPr>
        <w:jc w:val="left"/>
        <w:rPr>
          <w:rFonts w:hint="eastAsia" w:ascii="仿宋" w:hAnsi="仿宋" w:eastAsia="仿宋" w:cs="仿宋"/>
          <w:b/>
          <w:sz w:val="24"/>
          <w:szCs w:val="24"/>
        </w:rPr>
      </w:pPr>
      <w:r>
        <w:rPr>
          <w:rFonts w:hint="eastAsia" w:ascii="仿宋" w:hAnsi="仿宋" w:eastAsia="仿宋" w:cs="仿宋"/>
          <w:b/>
          <w:sz w:val="24"/>
          <w:szCs w:val="24"/>
        </w:rPr>
        <w:t>二、</w:t>
      </w:r>
      <w:r>
        <w:rPr>
          <w:rFonts w:hint="eastAsia" w:ascii="仿宋" w:hAnsi="仿宋" w:eastAsia="仿宋" w:cs="仿宋"/>
          <w:b/>
          <w:sz w:val="24"/>
          <w:szCs w:val="24"/>
          <w:lang w:eastAsia="zh-CN"/>
        </w:rPr>
        <w:t>经营</w:t>
      </w:r>
      <w:r>
        <w:rPr>
          <w:rFonts w:hint="eastAsia" w:ascii="仿宋" w:hAnsi="仿宋" w:eastAsia="仿宋" w:cs="仿宋"/>
          <w:b/>
          <w:sz w:val="24"/>
          <w:szCs w:val="24"/>
        </w:rPr>
        <w:t>期限</w:t>
      </w:r>
      <w:r>
        <w:rPr>
          <w:rFonts w:hint="eastAsia" w:ascii="仿宋" w:hAnsi="仿宋" w:eastAsia="仿宋" w:cs="仿宋"/>
          <w:b/>
          <w:sz w:val="24"/>
          <w:szCs w:val="24"/>
          <w:lang w:eastAsia="zh-CN"/>
        </w:rPr>
        <w:t>及经营权费</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2.1</w:t>
      </w:r>
      <w:r>
        <w:rPr>
          <w:rFonts w:hint="eastAsia" w:ascii="仿宋" w:hAnsi="仿宋" w:eastAsia="仿宋" w:cs="仿宋"/>
          <w:sz w:val="24"/>
          <w:szCs w:val="24"/>
          <w:lang w:eastAsia="zh-CN"/>
        </w:rPr>
        <w:t>经营</w:t>
      </w:r>
      <w:r>
        <w:rPr>
          <w:rFonts w:hint="eastAsia" w:ascii="仿宋" w:hAnsi="仿宋" w:eastAsia="仿宋" w:cs="仿宋"/>
          <w:sz w:val="24"/>
          <w:szCs w:val="24"/>
        </w:rPr>
        <w:t>期限为</w:t>
      </w:r>
      <w:r>
        <w:rPr>
          <w:rFonts w:hint="eastAsia" w:ascii="仿宋" w:hAnsi="仿宋" w:eastAsia="仿宋" w:cs="仿宋"/>
          <w:sz w:val="24"/>
          <w:szCs w:val="24"/>
          <w:lang w:val="en-US" w:eastAsia="zh-CN"/>
        </w:rPr>
        <w:t>4</w:t>
      </w:r>
      <w:r>
        <w:rPr>
          <w:rFonts w:hint="eastAsia" w:ascii="仿宋" w:hAnsi="仿宋" w:eastAsia="仿宋" w:cs="仿宋"/>
          <w:sz w:val="24"/>
          <w:szCs w:val="24"/>
        </w:rPr>
        <w:t>年，从___年__月__日至___年__月__日止</w:t>
      </w:r>
      <w:r>
        <w:rPr>
          <w:rFonts w:hint="eastAsia" w:ascii="仿宋" w:hAnsi="仿宋" w:eastAsia="仿宋" w:cs="仿宋"/>
          <w:color w:val="FF0000"/>
          <w:sz w:val="24"/>
          <w:szCs w:val="24"/>
        </w:rPr>
        <w:t>(具体时间另行商议）</w:t>
      </w:r>
      <w:r>
        <w:rPr>
          <w:rFonts w:hint="eastAsia" w:ascii="仿宋" w:hAnsi="仿宋" w:eastAsia="仿宋" w:cs="仿宋"/>
          <w:sz w:val="24"/>
          <w:szCs w:val="24"/>
          <w:lang w:eastAsia="zh-CN"/>
        </w:rPr>
        <w:t>期间经营权费不变。经营</w:t>
      </w:r>
      <w:r>
        <w:rPr>
          <w:rFonts w:hint="eastAsia" w:ascii="仿宋" w:hAnsi="仿宋" w:eastAsia="仿宋" w:cs="仿宋"/>
          <w:sz w:val="24"/>
          <w:szCs w:val="24"/>
        </w:rPr>
        <w:t>期满后乙方须在甲方指定时间完成</w:t>
      </w:r>
      <w:r>
        <w:rPr>
          <w:rFonts w:hint="eastAsia" w:ascii="仿宋" w:hAnsi="仿宋" w:eastAsia="仿宋" w:cs="仿宋"/>
          <w:sz w:val="24"/>
          <w:szCs w:val="24"/>
          <w:lang w:eastAsia="zh-CN"/>
        </w:rPr>
        <w:t>自动售货机</w:t>
      </w:r>
      <w:r>
        <w:rPr>
          <w:rFonts w:hint="eastAsia" w:ascii="仿宋" w:hAnsi="仿宋" w:eastAsia="仿宋" w:cs="仿宋"/>
          <w:sz w:val="24"/>
          <w:szCs w:val="24"/>
        </w:rPr>
        <w:t>及相关设备撤离事宜，并将场地恢复原样后移交甲方。</w:t>
      </w:r>
    </w:p>
    <w:p>
      <w:pPr>
        <w:pStyle w:val="13"/>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kern w:val="2"/>
          <w:sz w:val="24"/>
          <w:szCs w:val="24"/>
          <w:lang w:val="en-US" w:eastAsia="zh-CN"/>
        </w:rPr>
      </w:pPr>
      <w:r>
        <w:rPr>
          <w:rFonts w:hint="eastAsia" w:ascii="仿宋" w:hAnsi="仿宋" w:eastAsia="仿宋" w:cs="仿宋"/>
          <w:kern w:val="2"/>
          <w:sz w:val="24"/>
          <w:szCs w:val="24"/>
          <w:lang w:val="en-US" w:eastAsia="zh-CN"/>
        </w:rPr>
        <w:t>2.2 本合同总经营权费为</w:t>
      </w:r>
      <w:r>
        <w:rPr>
          <w:rFonts w:hint="eastAsia" w:ascii="仿宋" w:hAnsi="仿宋" w:eastAsia="仿宋" w:cs="仿宋"/>
          <w:kern w:val="2"/>
          <w:sz w:val="24"/>
          <w:szCs w:val="24"/>
          <w:u w:val="single"/>
          <w:lang w:val="en-US" w:eastAsia="zh-CN"/>
        </w:rPr>
        <w:t xml:space="preserve">       </w:t>
      </w:r>
      <w:r>
        <w:rPr>
          <w:rFonts w:hint="eastAsia" w:ascii="仿宋" w:hAnsi="仿宋" w:eastAsia="仿宋" w:cs="仿宋"/>
          <w:kern w:val="2"/>
          <w:sz w:val="24"/>
          <w:szCs w:val="24"/>
          <w:lang w:val="en-US" w:eastAsia="zh-CN"/>
        </w:rPr>
        <w:t>万元，分四年支付，每年支付经营权费</w:t>
      </w:r>
      <w:r>
        <w:rPr>
          <w:rFonts w:hint="eastAsia" w:ascii="仿宋" w:hAnsi="仿宋" w:eastAsia="仿宋" w:cs="仿宋"/>
          <w:kern w:val="2"/>
          <w:sz w:val="24"/>
          <w:szCs w:val="24"/>
          <w:u w:val="single"/>
          <w:lang w:val="en-US" w:eastAsia="zh-CN"/>
        </w:rPr>
        <w:t xml:space="preserve">      </w:t>
      </w:r>
      <w:r>
        <w:rPr>
          <w:rFonts w:hint="eastAsia" w:ascii="仿宋" w:hAnsi="仿宋" w:eastAsia="仿宋" w:cs="仿宋"/>
          <w:kern w:val="2"/>
          <w:sz w:val="24"/>
          <w:szCs w:val="24"/>
          <w:lang w:val="en-US" w:eastAsia="zh-CN"/>
        </w:rPr>
        <w:t>万元。</w:t>
      </w:r>
    </w:p>
    <w:p>
      <w:pPr>
        <w:pStyle w:val="13"/>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仿宋" w:hAnsi="仿宋" w:eastAsia="仿宋" w:cs="仿宋"/>
          <w:kern w:val="2"/>
          <w:sz w:val="24"/>
          <w:szCs w:val="24"/>
          <w:lang w:val="en-US" w:eastAsia="zh-CN"/>
        </w:rPr>
      </w:pPr>
      <w:r>
        <w:rPr>
          <w:rFonts w:hint="eastAsia" w:ascii="仿宋" w:hAnsi="仿宋" w:eastAsia="仿宋" w:cs="仿宋"/>
          <w:kern w:val="2"/>
          <w:sz w:val="24"/>
          <w:szCs w:val="24"/>
          <w:lang w:val="en-US" w:eastAsia="zh-CN"/>
        </w:rPr>
        <w:t>2.3 电费每年一付，</w:t>
      </w:r>
      <w:r>
        <w:rPr>
          <w:rFonts w:hint="eastAsia" w:ascii="仿宋" w:hAnsi="仿宋" w:eastAsia="仿宋" w:cs="仿宋"/>
          <w:sz w:val="24"/>
        </w:rPr>
        <w:t>根据</w:t>
      </w:r>
      <w:r>
        <w:rPr>
          <w:rFonts w:hint="eastAsia" w:ascii="仿宋" w:hAnsi="仿宋" w:eastAsia="仿宋" w:cs="仿宋"/>
          <w:sz w:val="24"/>
          <w:lang w:eastAsia="zh-CN"/>
        </w:rPr>
        <w:t>甲方当年度</w:t>
      </w:r>
      <w:r>
        <w:rPr>
          <w:rFonts w:hint="eastAsia" w:ascii="仿宋" w:hAnsi="仿宋" w:eastAsia="仿宋" w:cs="仿宋"/>
          <w:sz w:val="24"/>
        </w:rPr>
        <w:t>一般工商业电价进行</w:t>
      </w:r>
      <w:r>
        <w:rPr>
          <w:rFonts w:hint="eastAsia" w:ascii="仿宋" w:hAnsi="仿宋" w:eastAsia="仿宋" w:cs="仿宋"/>
          <w:sz w:val="24"/>
          <w:lang w:eastAsia="zh-CN"/>
        </w:rPr>
        <w:t>计算。年度电费</w:t>
      </w:r>
      <w:r>
        <w:rPr>
          <w:rFonts w:hint="eastAsia" w:ascii="仿宋" w:hAnsi="仿宋" w:eastAsia="仿宋" w:cs="仿宋"/>
          <w:sz w:val="24"/>
        </w:rPr>
        <w:t>：</w:t>
      </w:r>
      <w:r>
        <w:rPr>
          <w:rFonts w:hint="eastAsia" w:ascii="仿宋" w:hAnsi="仿宋" w:eastAsia="仿宋" w:cs="仿宋"/>
          <w:sz w:val="24"/>
          <w:lang w:val="en-US" w:eastAsia="zh-CN"/>
        </w:rPr>
        <w:t>设备功率</w:t>
      </w:r>
      <w:r>
        <w:rPr>
          <w:rFonts w:hint="eastAsia" w:ascii="仿宋" w:hAnsi="仿宋" w:eastAsia="仿宋" w:cs="仿宋"/>
          <w:sz w:val="24"/>
        </w:rPr>
        <w:t> * </w:t>
      </w:r>
      <w:r>
        <w:rPr>
          <w:rFonts w:hint="eastAsia" w:ascii="仿宋" w:hAnsi="仿宋" w:eastAsia="仿宋" w:cs="仿宋"/>
          <w:sz w:val="24"/>
          <w:lang w:val="en-US" w:eastAsia="zh-CN"/>
        </w:rPr>
        <w:t>15.5</w:t>
      </w:r>
      <w:r>
        <w:rPr>
          <w:rFonts w:hint="eastAsia" w:ascii="仿宋" w:hAnsi="仿宋" w:eastAsia="仿宋" w:cs="仿宋"/>
          <w:sz w:val="24"/>
        </w:rPr>
        <w:t>小时</w:t>
      </w:r>
      <w:r>
        <w:rPr>
          <w:rFonts w:hint="eastAsia" w:ascii="仿宋" w:hAnsi="仿宋" w:eastAsia="仿宋" w:cs="仿宋"/>
          <w:sz w:val="24"/>
          <w:lang w:eastAsia="zh-CN"/>
        </w:rPr>
        <w:t>（</w:t>
      </w:r>
      <w:r>
        <w:rPr>
          <w:rFonts w:hint="eastAsia" w:ascii="仿宋" w:hAnsi="仿宋" w:eastAsia="仿宋" w:cs="仿宋"/>
          <w:sz w:val="24"/>
          <w:lang w:val="en-US" w:eastAsia="zh-CN"/>
        </w:rPr>
        <w:t>7:00-22:30</w:t>
      </w:r>
      <w:r>
        <w:rPr>
          <w:rFonts w:hint="eastAsia" w:ascii="仿宋" w:hAnsi="仿宋" w:eastAsia="仿宋" w:cs="仿宋"/>
          <w:sz w:val="24"/>
          <w:lang w:eastAsia="zh-CN"/>
        </w:rPr>
        <w:t>）</w:t>
      </w:r>
      <w:r>
        <w:rPr>
          <w:rFonts w:hint="eastAsia" w:ascii="仿宋" w:hAnsi="仿宋" w:eastAsia="仿宋" w:cs="仿宋"/>
          <w:sz w:val="24"/>
          <w:lang w:val="en-US" w:eastAsia="zh-CN"/>
        </w:rPr>
        <w:t xml:space="preserve"> * 365天 * 当年度甲方一般工商业电费单价。</w:t>
      </w:r>
    </w:p>
    <w:p>
      <w:pPr>
        <w:pStyle w:val="13"/>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2</w:t>
      </w:r>
      <w:r>
        <w:rPr>
          <w:rFonts w:hint="eastAsia" w:ascii="仿宋" w:hAnsi="仿宋" w:eastAsia="仿宋" w:cs="仿宋"/>
          <w:sz w:val="24"/>
          <w:szCs w:val="24"/>
        </w:rPr>
        <w:t>.</w:t>
      </w:r>
      <w:r>
        <w:rPr>
          <w:rFonts w:hint="eastAsia" w:ascii="仿宋" w:hAnsi="仿宋" w:eastAsia="仿宋" w:cs="仿宋"/>
          <w:sz w:val="24"/>
          <w:szCs w:val="24"/>
          <w:lang w:val="en-US" w:eastAsia="zh-CN"/>
        </w:rPr>
        <w:t xml:space="preserve">4 </w:t>
      </w:r>
      <w:r>
        <w:rPr>
          <w:rFonts w:hint="eastAsia" w:ascii="仿宋" w:hAnsi="仿宋" w:eastAsia="仿宋" w:cs="仿宋"/>
          <w:kern w:val="2"/>
          <w:sz w:val="24"/>
          <w:szCs w:val="24"/>
        </w:rPr>
        <w:t>乙方承担在甲方场地经营过程中所产生的其他费用，</w:t>
      </w:r>
      <w:r>
        <w:rPr>
          <w:rFonts w:hint="eastAsia" w:ascii="仿宋" w:hAnsi="仿宋" w:eastAsia="仿宋" w:cs="仿宋"/>
          <w:sz w:val="24"/>
          <w:szCs w:val="24"/>
        </w:rPr>
        <w:t>相关收费标准参照甲方公司已有收费标准实施。</w:t>
      </w:r>
    </w:p>
    <w:p>
      <w:pPr>
        <w:spacing w:line="360" w:lineRule="auto"/>
        <w:ind w:firstLine="482" w:firstLineChars="200"/>
        <w:rPr>
          <w:rFonts w:hint="eastAsia" w:ascii="仿宋" w:hAnsi="仿宋" w:eastAsia="仿宋" w:cs="仿宋"/>
          <w:b/>
          <w:sz w:val="24"/>
          <w:szCs w:val="24"/>
        </w:rPr>
      </w:pPr>
    </w:p>
    <w:p>
      <w:pPr>
        <w:jc w:val="left"/>
        <w:rPr>
          <w:rFonts w:hint="eastAsia" w:ascii="仿宋" w:hAnsi="仿宋" w:eastAsia="仿宋" w:cs="仿宋"/>
          <w:b/>
          <w:sz w:val="24"/>
          <w:szCs w:val="24"/>
        </w:rPr>
      </w:pPr>
      <w:r>
        <w:rPr>
          <w:rFonts w:hint="eastAsia" w:ascii="仿宋" w:hAnsi="仿宋" w:eastAsia="仿宋" w:cs="仿宋"/>
          <w:b/>
          <w:sz w:val="24"/>
          <w:szCs w:val="24"/>
        </w:rPr>
        <w:t>三、履约保证金</w:t>
      </w:r>
    </w:p>
    <w:p>
      <w:pPr>
        <w:pStyle w:val="13"/>
        <w:keepNext w:val="0"/>
        <w:keepLines w:val="0"/>
        <w:pageBreakBefore w:val="0"/>
        <w:widowControl w:val="0"/>
        <w:kinsoku/>
        <w:wordWrap/>
        <w:overflowPunct/>
        <w:topLinePunct w:val="0"/>
        <w:autoSpaceDE/>
        <w:autoSpaceDN/>
        <w:bidi w:val="0"/>
        <w:adjustRightInd/>
        <w:snapToGrid/>
        <w:spacing w:line="460" w:lineRule="exact"/>
        <w:ind w:firstLine="600"/>
        <w:textAlignment w:val="auto"/>
        <w:rPr>
          <w:rFonts w:hint="eastAsia" w:ascii="仿宋" w:hAnsi="仿宋" w:eastAsia="仿宋" w:cs="仿宋"/>
          <w:sz w:val="24"/>
          <w:szCs w:val="24"/>
        </w:rPr>
      </w:pPr>
      <w:r>
        <w:rPr>
          <w:rFonts w:hint="eastAsia" w:ascii="仿宋" w:hAnsi="仿宋" w:eastAsia="仿宋" w:cs="仿宋"/>
          <w:sz w:val="24"/>
          <w:szCs w:val="24"/>
        </w:rPr>
        <w:t>3.1履约保证金以现金形式提交，乙方应从其基本账户通过转帐或电汇至甲方指定的账户。</w:t>
      </w:r>
    </w:p>
    <w:p>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3.2本合同的履约保证金为</w:t>
      </w:r>
      <w:r>
        <w:rPr>
          <w:rFonts w:hint="eastAsia" w:ascii="仿宋" w:hAnsi="仿宋" w:eastAsia="仿宋" w:cs="仿宋"/>
          <w:b/>
          <w:bCs/>
          <w:sz w:val="24"/>
          <w:szCs w:val="24"/>
          <w:u w:val="thick"/>
        </w:rPr>
        <w:t>人民币</w:t>
      </w:r>
      <w:r>
        <w:rPr>
          <w:rFonts w:hint="eastAsia" w:ascii="仿宋" w:hAnsi="仿宋" w:eastAsia="仿宋" w:cs="仿宋"/>
          <w:b/>
          <w:bCs/>
          <w:sz w:val="24"/>
          <w:szCs w:val="24"/>
          <w:u w:val="thick"/>
          <w:lang w:eastAsia="zh-CN"/>
        </w:rPr>
        <w:t>贰</w:t>
      </w:r>
      <w:r>
        <w:rPr>
          <w:rFonts w:hint="eastAsia" w:ascii="仿宋" w:hAnsi="仿宋" w:eastAsia="仿宋" w:cs="仿宋"/>
          <w:b/>
          <w:bCs/>
          <w:sz w:val="24"/>
          <w:szCs w:val="24"/>
          <w:u w:val="thick"/>
        </w:rPr>
        <w:t>万元整（小写：￥</w:t>
      </w:r>
      <w:r>
        <w:rPr>
          <w:rFonts w:hint="eastAsia" w:ascii="仿宋" w:hAnsi="仿宋" w:eastAsia="仿宋" w:cs="仿宋"/>
          <w:b/>
          <w:bCs/>
          <w:sz w:val="24"/>
          <w:szCs w:val="24"/>
          <w:u w:val="thick"/>
          <w:lang w:val="en-US" w:eastAsia="zh-CN"/>
        </w:rPr>
        <w:t>2</w:t>
      </w:r>
      <w:r>
        <w:rPr>
          <w:rFonts w:hint="eastAsia" w:ascii="仿宋" w:hAnsi="仿宋" w:eastAsia="仿宋" w:cs="仿宋"/>
          <w:b/>
          <w:bCs/>
          <w:sz w:val="24"/>
          <w:szCs w:val="24"/>
          <w:u w:val="thick"/>
        </w:rPr>
        <w:t>0,000.00）；</w:t>
      </w:r>
      <w:r>
        <w:rPr>
          <w:rFonts w:hint="eastAsia" w:ascii="仿宋" w:hAnsi="仿宋" w:eastAsia="仿宋" w:cs="仿宋"/>
          <w:sz w:val="24"/>
          <w:szCs w:val="24"/>
        </w:rPr>
        <w:t>履约保证金用于补偿甲方因乙方不能完成其合同义务而蒙受的损失；在乙方完成其合同义务包括任何保证义务后，甲方将把履约保证金无息退还乙方。</w:t>
      </w:r>
    </w:p>
    <w:p>
      <w:pPr>
        <w:keepNext w:val="0"/>
        <w:keepLines w:val="0"/>
        <w:pageBreakBefore w:val="0"/>
        <w:widowControl w:val="0"/>
        <w:kinsoku/>
        <w:wordWrap/>
        <w:overflowPunct/>
        <w:topLinePunct w:val="0"/>
        <w:autoSpaceDE/>
        <w:autoSpaceDN/>
        <w:bidi w:val="0"/>
        <w:adjustRightInd/>
        <w:snapToGrid/>
        <w:spacing w:line="460" w:lineRule="exact"/>
        <w:ind w:left="0" w:firstLine="480" w:firstLineChars="200"/>
        <w:jc w:val="lef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3.3 在合同履行过程中，如因乙方违约情形导致甲方扣除履约保证金的，乙方还应在扣除后【15】日内将履约保证金全额补足。</w:t>
      </w:r>
    </w:p>
    <w:p>
      <w:pPr>
        <w:spacing w:line="360" w:lineRule="auto"/>
        <w:ind w:firstLine="480" w:firstLineChars="200"/>
        <w:rPr>
          <w:rFonts w:hint="eastAsia" w:ascii="仿宋" w:hAnsi="仿宋" w:eastAsia="仿宋" w:cs="仿宋"/>
          <w:sz w:val="24"/>
          <w:szCs w:val="24"/>
        </w:rPr>
      </w:pPr>
    </w:p>
    <w:p>
      <w:pPr>
        <w:jc w:val="left"/>
        <w:rPr>
          <w:rFonts w:hint="eastAsia" w:ascii="仿宋" w:hAnsi="仿宋" w:eastAsia="仿宋" w:cs="仿宋"/>
          <w:b/>
          <w:sz w:val="24"/>
          <w:szCs w:val="24"/>
        </w:rPr>
      </w:pPr>
      <w:r>
        <w:rPr>
          <w:rFonts w:hint="eastAsia" w:ascii="仿宋" w:hAnsi="仿宋" w:eastAsia="仿宋" w:cs="仿宋"/>
          <w:b/>
          <w:sz w:val="24"/>
          <w:szCs w:val="24"/>
        </w:rPr>
        <w:t>四、</w:t>
      </w:r>
      <w:r>
        <w:rPr>
          <w:rFonts w:hint="eastAsia" w:ascii="仿宋" w:hAnsi="仿宋" w:eastAsia="仿宋" w:cs="仿宋"/>
          <w:b/>
          <w:sz w:val="24"/>
          <w:szCs w:val="24"/>
          <w:lang w:eastAsia="zh-CN"/>
        </w:rPr>
        <w:t>相关</w:t>
      </w:r>
      <w:r>
        <w:rPr>
          <w:rFonts w:hint="eastAsia" w:ascii="仿宋" w:hAnsi="仿宋" w:eastAsia="仿宋" w:cs="仿宋"/>
          <w:b/>
          <w:sz w:val="24"/>
          <w:szCs w:val="24"/>
        </w:rPr>
        <w:t>费用</w:t>
      </w:r>
      <w:r>
        <w:rPr>
          <w:rFonts w:hint="eastAsia" w:ascii="仿宋" w:hAnsi="仿宋" w:eastAsia="仿宋" w:cs="仿宋"/>
          <w:b/>
          <w:sz w:val="24"/>
          <w:szCs w:val="24"/>
          <w:lang w:eastAsia="zh-CN"/>
        </w:rPr>
        <w:t>的</w:t>
      </w:r>
      <w:r>
        <w:rPr>
          <w:rFonts w:hint="eastAsia" w:ascii="仿宋" w:hAnsi="仿宋" w:eastAsia="仿宋" w:cs="仿宋"/>
          <w:b/>
          <w:sz w:val="24"/>
          <w:szCs w:val="24"/>
        </w:rPr>
        <w:t>支付</w:t>
      </w:r>
    </w:p>
    <w:p>
      <w:pPr>
        <w:pStyle w:val="13"/>
        <w:keepNext w:val="0"/>
        <w:keepLines w:val="0"/>
        <w:pageBreakBefore w:val="0"/>
        <w:widowControl w:val="0"/>
        <w:kinsoku/>
        <w:wordWrap/>
        <w:overflowPunct/>
        <w:topLinePunct w:val="0"/>
        <w:autoSpaceDE/>
        <w:autoSpaceDN/>
        <w:bidi w:val="0"/>
        <w:adjustRightInd/>
        <w:snapToGrid/>
        <w:spacing w:line="460" w:lineRule="exact"/>
        <w:ind w:firstLine="600"/>
        <w:jc w:val="left"/>
        <w:textAlignment w:val="auto"/>
        <w:rPr>
          <w:rFonts w:hint="eastAsia" w:ascii="仿宋" w:hAnsi="仿宋" w:eastAsia="仿宋" w:cs="仿宋"/>
          <w:sz w:val="24"/>
          <w:szCs w:val="24"/>
        </w:rPr>
      </w:pPr>
      <w:r>
        <w:rPr>
          <w:rFonts w:hint="eastAsia" w:ascii="仿宋" w:hAnsi="仿宋" w:eastAsia="仿宋" w:cs="仿宋"/>
          <w:sz w:val="24"/>
          <w:szCs w:val="24"/>
        </w:rPr>
        <w:t>4.1乙方应在收到甲方“中标通知书”后的1</w:t>
      </w:r>
      <w:r>
        <w:rPr>
          <w:rFonts w:hint="eastAsia" w:ascii="仿宋" w:hAnsi="仿宋" w:eastAsia="仿宋" w:cs="仿宋"/>
          <w:sz w:val="24"/>
          <w:szCs w:val="24"/>
          <w:lang w:val="en-US" w:eastAsia="zh-CN"/>
        </w:rPr>
        <w:t>5</w:t>
      </w:r>
      <w:r>
        <w:rPr>
          <w:rFonts w:hint="eastAsia" w:ascii="仿宋" w:hAnsi="仿宋" w:eastAsia="仿宋" w:cs="仿宋"/>
          <w:sz w:val="24"/>
          <w:szCs w:val="24"/>
        </w:rPr>
        <w:t>个工作日内，向甲方支付履约保证金</w:t>
      </w:r>
      <w:r>
        <w:rPr>
          <w:rFonts w:hint="eastAsia" w:ascii="仿宋" w:hAnsi="仿宋" w:eastAsia="仿宋" w:cs="仿宋"/>
          <w:sz w:val="24"/>
          <w:szCs w:val="24"/>
          <w:lang w:eastAsia="zh-CN"/>
        </w:rPr>
        <w:t>贰</w:t>
      </w:r>
      <w:r>
        <w:rPr>
          <w:rFonts w:hint="eastAsia" w:ascii="仿宋" w:hAnsi="仿宋" w:eastAsia="仿宋" w:cs="仿宋"/>
          <w:sz w:val="24"/>
          <w:szCs w:val="24"/>
        </w:rPr>
        <w:t>万元，并签订</w:t>
      </w:r>
      <w:r>
        <w:rPr>
          <w:rFonts w:hint="eastAsia" w:ascii="仿宋" w:hAnsi="仿宋" w:eastAsia="仿宋" w:cs="仿宋"/>
          <w:sz w:val="24"/>
          <w:szCs w:val="24"/>
          <w:lang w:eastAsia="zh-CN"/>
        </w:rPr>
        <w:t>本</w:t>
      </w:r>
      <w:r>
        <w:rPr>
          <w:rFonts w:hint="eastAsia" w:ascii="仿宋" w:hAnsi="仿宋" w:eastAsia="仿宋" w:cs="仿宋"/>
          <w:sz w:val="24"/>
          <w:szCs w:val="24"/>
        </w:rPr>
        <w:t>合同。</w:t>
      </w:r>
    </w:p>
    <w:p>
      <w:pPr>
        <w:pStyle w:val="13"/>
        <w:keepNext w:val="0"/>
        <w:keepLines w:val="0"/>
        <w:pageBreakBefore w:val="0"/>
        <w:widowControl w:val="0"/>
        <w:kinsoku/>
        <w:wordWrap/>
        <w:overflowPunct/>
        <w:topLinePunct w:val="0"/>
        <w:autoSpaceDE/>
        <w:autoSpaceDN/>
        <w:bidi w:val="0"/>
        <w:adjustRightInd/>
        <w:snapToGrid/>
        <w:spacing w:line="460" w:lineRule="exact"/>
        <w:ind w:firstLine="600"/>
        <w:jc w:val="left"/>
        <w:textAlignment w:val="auto"/>
        <w:rPr>
          <w:rFonts w:hint="eastAsia" w:ascii="仿宋" w:hAnsi="仿宋" w:eastAsia="仿宋" w:cs="仿宋"/>
          <w:sz w:val="24"/>
          <w:szCs w:val="24"/>
        </w:rPr>
      </w:pPr>
      <w:r>
        <w:rPr>
          <w:rFonts w:hint="eastAsia" w:ascii="仿宋" w:hAnsi="仿宋" w:eastAsia="仿宋" w:cs="仿宋"/>
          <w:sz w:val="24"/>
          <w:szCs w:val="24"/>
        </w:rPr>
        <w:t>4.2</w:t>
      </w:r>
      <w:r>
        <w:rPr>
          <w:rFonts w:hint="eastAsia" w:ascii="仿宋" w:hAnsi="仿宋" w:eastAsia="仿宋" w:cs="仿宋"/>
          <w:sz w:val="24"/>
          <w:szCs w:val="24"/>
          <w:lang w:eastAsia="zh-CN"/>
        </w:rPr>
        <w:t>经营</w:t>
      </w:r>
      <w:r>
        <w:rPr>
          <w:rFonts w:hint="eastAsia" w:ascii="仿宋" w:hAnsi="仿宋" w:eastAsia="仿宋" w:cs="仿宋"/>
          <w:sz w:val="24"/>
          <w:szCs w:val="24"/>
        </w:rPr>
        <w:t>期限届满，在乙方交清全部应付的</w:t>
      </w:r>
      <w:r>
        <w:rPr>
          <w:rFonts w:hint="eastAsia" w:ascii="仿宋" w:hAnsi="仿宋" w:eastAsia="仿宋" w:cs="仿宋"/>
          <w:sz w:val="24"/>
          <w:szCs w:val="24"/>
          <w:lang w:eastAsia="zh-CN"/>
        </w:rPr>
        <w:t>经营权费</w:t>
      </w:r>
      <w:r>
        <w:rPr>
          <w:rFonts w:hint="eastAsia" w:ascii="仿宋" w:hAnsi="仿宋" w:eastAsia="仿宋" w:cs="仿宋"/>
          <w:sz w:val="24"/>
          <w:szCs w:val="24"/>
        </w:rPr>
        <w:t>及因</w:t>
      </w:r>
      <w:r>
        <w:rPr>
          <w:rFonts w:hint="eastAsia" w:ascii="仿宋" w:hAnsi="仿宋" w:eastAsia="仿宋" w:cs="仿宋"/>
          <w:sz w:val="24"/>
          <w:szCs w:val="24"/>
          <w:lang w:eastAsia="zh-CN"/>
        </w:rPr>
        <w:t>经营</w:t>
      </w:r>
      <w:r>
        <w:rPr>
          <w:rFonts w:hint="eastAsia" w:ascii="仿宋" w:hAnsi="仿宋" w:eastAsia="仿宋" w:cs="仿宋"/>
          <w:sz w:val="24"/>
          <w:szCs w:val="24"/>
        </w:rPr>
        <w:t>所产生的一切费用，乙方将场地移交给甲方后，甲方在1</w:t>
      </w:r>
      <w:r>
        <w:rPr>
          <w:rFonts w:hint="eastAsia" w:ascii="仿宋" w:hAnsi="仿宋" w:eastAsia="仿宋" w:cs="仿宋"/>
          <w:sz w:val="24"/>
          <w:szCs w:val="24"/>
          <w:lang w:val="en-US" w:eastAsia="zh-CN"/>
        </w:rPr>
        <w:t>5</w:t>
      </w:r>
      <w:r>
        <w:rPr>
          <w:rFonts w:hint="eastAsia" w:ascii="仿宋" w:hAnsi="仿宋" w:eastAsia="仿宋" w:cs="仿宋"/>
          <w:sz w:val="24"/>
          <w:szCs w:val="24"/>
        </w:rPr>
        <w:t>个工作日内无息将履约保证金退还给乙方。</w:t>
      </w:r>
    </w:p>
    <w:p>
      <w:pPr>
        <w:pStyle w:val="13"/>
        <w:keepNext w:val="0"/>
        <w:keepLines w:val="0"/>
        <w:pageBreakBefore w:val="0"/>
        <w:widowControl w:val="0"/>
        <w:kinsoku/>
        <w:wordWrap/>
        <w:overflowPunct/>
        <w:topLinePunct w:val="0"/>
        <w:autoSpaceDE/>
        <w:autoSpaceDN/>
        <w:bidi w:val="0"/>
        <w:adjustRightInd/>
        <w:snapToGrid/>
        <w:spacing w:line="460" w:lineRule="exact"/>
        <w:ind w:firstLine="600"/>
        <w:jc w:val="lef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4.3乙方应在本合同签订后，自动</w:t>
      </w:r>
      <w:r>
        <w:rPr>
          <w:rFonts w:hint="eastAsia" w:ascii="仿宋" w:hAnsi="仿宋" w:eastAsia="仿宋" w:cs="仿宋"/>
          <w:color w:val="auto"/>
          <w:sz w:val="24"/>
          <w:szCs w:val="24"/>
          <w:lang w:eastAsia="zh-CN"/>
        </w:rPr>
        <w:t>售货机</w:t>
      </w:r>
      <w:r>
        <w:rPr>
          <w:rFonts w:hint="eastAsia" w:ascii="仿宋" w:hAnsi="仿宋" w:eastAsia="仿宋" w:cs="仿宋"/>
          <w:color w:val="auto"/>
          <w:sz w:val="24"/>
          <w:szCs w:val="24"/>
        </w:rPr>
        <w:t>投入运营前一个月（以甲方通知为准），将第一</w:t>
      </w:r>
      <w:r>
        <w:rPr>
          <w:rFonts w:hint="eastAsia" w:ascii="仿宋" w:hAnsi="仿宋" w:eastAsia="仿宋" w:cs="仿宋"/>
          <w:color w:val="auto"/>
          <w:sz w:val="24"/>
          <w:szCs w:val="24"/>
          <w:lang w:eastAsia="zh-CN"/>
        </w:rPr>
        <w:t>个经营</w:t>
      </w:r>
      <w:r>
        <w:rPr>
          <w:rFonts w:hint="eastAsia" w:ascii="仿宋" w:hAnsi="仿宋" w:eastAsia="仿宋" w:cs="仿宋"/>
          <w:color w:val="auto"/>
          <w:sz w:val="24"/>
          <w:szCs w:val="24"/>
        </w:rPr>
        <w:t>年的</w:t>
      </w:r>
      <w:r>
        <w:rPr>
          <w:rFonts w:hint="eastAsia" w:ascii="仿宋" w:hAnsi="仿宋" w:eastAsia="仿宋" w:cs="仿宋"/>
          <w:sz w:val="24"/>
          <w:szCs w:val="24"/>
          <w:lang w:eastAsia="zh-CN"/>
        </w:rPr>
        <w:t>经营权费</w:t>
      </w:r>
      <w:r>
        <w:rPr>
          <w:rFonts w:hint="eastAsia" w:ascii="仿宋" w:hAnsi="仿宋" w:eastAsia="仿宋" w:cs="仿宋"/>
          <w:color w:val="auto"/>
          <w:sz w:val="24"/>
          <w:szCs w:val="24"/>
        </w:rPr>
        <w:t>支付至甲方指定的银行账号(账户详情见合同签字盖章处)；在第一</w:t>
      </w:r>
      <w:r>
        <w:rPr>
          <w:rFonts w:hint="eastAsia" w:ascii="仿宋" w:hAnsi="仿宋" w:eastAsia="仿宋" w:cs="仿宋"/>
          <w:color w:val="auto"/>
          <w:sz w:val="24"/>
          <w:szCs w:val="24"/>
          <w:lang w:eastAsia="zh-CN"/>
        </w:rPr>
        <w:t>个经营</w:t>
      </w:r>
      <w:r>
        <w:rPr>
          <w:rFonts w:hint="eastAsia" w:ascii="仿宋" w:hAnsi="仿宋" w:eastAsia="仿宋" w:cs="仿宋"/>
          <w:color w:val="auto"/>
          <w:sz w:val="24"/>
          <w:szCs w:val="24"/>
        </w:rPr>
        <w:t>年期届满前一个月内，乙方应将下一</w:t>
      </w:r>
      <w:r>
        <w:rPr>
          <w:rFonts w:hint="eastAsia" w:ascii="仿宋" w:hAnsi="仿宋" w:eastAsia="仿宋" w:cs="仿宋"/>
          <w:color w:val="auto"/>
          <w:sz w:val="24"/>
          <w:szCs w:val="24"/>
          <w:lang w:eastAsia="zh-CN"/>
        </w:rPr>
        <w:t>经营</w:t>
      </w:r>
      <w:r>
        <w:rPr>
          <w:rFonts w:hint="eastAsia" w:ascii="仿宋" w:hAnsi="仿宋" w:eastAsia="仿宋" w:cs="仿宋"/>
          <w:color w:val="auto"/>
          <w:sz w:val="24"/>
          <w:szCs w:val="24"/>
        </w:rPr>
        <w:t>年度的</w:t>
      </w:r>
      <w:r>
        <w:rPr>
          <w:rFonts w:hint="eastAsia" w:ascii="仿宋" w:hAnsi="仿宋" w:eastAsia="仿宋" w:cs="仿宋"/>
          <w:color w:val="auto"/>
          <w:sz w:val="24"/>
          <w:szCs w:val="24"/>
          <w:lang w:eastAsia="zh-CN"/>
        </w:rPr>
        <w:t>经营权费</w:t>
      </w:r>
      <w:r>
        <w:rPr>
          <w:rFonts w:hint="eastAsia" w:ascii="仿宋" w:hAnsi="仿宋" w:eastAsia="仿宋" w:cs="仿宋"/>
          <w:color w:val="auto"/>
          <w:sz w:val="24"/>
          <w:szCs w:val="24"/>
        </w:rPr>
        <w:t>支付至甲方指定的银行账号。</w:t>
      </w:r>
    </w:p>
    <w:p>
      <w:pPr>
        <w:pStyle w:val="13"/>
        <w:keepNext w:val="0"/>
        <w:keepLines w:val="0"/>
        <w:pageBreakBefore w:val="0"/>
        <w:widowControl w:val="0"/>
        <w:kinsoku/>
        <w:wordWrap/>
        <w:overflowPunct/>
        <w:topLinePunct w:val="0"/>
        <w:autoSpaceDE/>
        <w:autoSpaceDN/>
        <w:bidi w:val="0"/>
        <w:adjustRightInd/>
        <w:snapToGrid/>
        <w:spacing w:line="460" w:lineRule="exact"/>
        <w:ind w:firstLine="600"/>
        <w:jc w:val="left"/>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4.4 在每一个经营年期届满后一个月内，乙方应将上一经营年度的电费支付至甲方指定的银行账户。</w:t>
      </w:r>
    </w:p>
    <w:p>
      <w:pPr>
        <w:spacing w:line="360" w:lineRule="auto"/>
        <w:ind w:firstLine="480" w:firstLineChars="200"/>
        <w:rPr>
          <w:rFonts w:hint="eastAsia" w:ascii="仿宋" w:hAnsi="仿宋" w:eastAsia="仿宋" w:cs="仿宋"/>
          <w:sz w:val="24"/>
          <w:szCs w:val="24"/>
        </w:rPr>
      </w:pPr>
    </w:p>
    <w:p>
      <w:pPr>
        <w:jc w:val="left"/>
        <w:rPr>
          <w:rFonts w:hint="eastAsia" w:ascii="仿宋" w:hAnsi="仿宋" w:eastAsia="仿宋" w:cs="仿宋"/>
          <w:sz w:val="24"/>
          <w:szCs w:val="24"/>
        </w:rPr>
      </w:pPr>
      <w:r>
        <w:rPr>
          <w:rFonts w:hint="eastAsia" w:ascii="仿宋" w:hAnsi="仿宋" w:eastAsia="仿宋" w:cs="仿宋"/>
          <w:b/>
          <w:sz w:val="24"/>
          <w:szCs w:val="24"/>
        </w:rPr>
        <w:t>五、甲方的权利义务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5.1甲方须为乙方提供的</w:t>
      </w:r>
      <w:r>
        <w:rPr>
          <w:rFonts w:hint="eastAsia" w:ascii="仿宋" w:hAnsi="仿宋" w:eastAsia="仿宋" w:cs="仿宋"/>
          <w:sz w:val="24"/>
          <w:szCs w:val="24"/>
          <w:lang w:eastAsia="zh-CN"/>
        </w:rPr>
        <w:t>自动售货机</w:t>
      </w:r>
      <w:r>
        <w:rPr>
          <w:rFonts w:hint="eastAsia" w:ascii="仿宋" w:hAnsi="仿宋" w:eastAsia="仿宋" w:cs="仿宋"/>
          <w:sz w:val="24"/>
          <w:szCs w:val="24"/>
        </w:rPr>
        <w:t>标准220V电源接线口，以确保</w:t>
      </w:r>
      <w:r>
        <w:rPr>
          <w:rFonts w:hint="eastAsia" w:ascii="仿宋" w:hAnsi="仿宋" w:eastAsia="仿宋" w:cs="仿宋"/>
          <w:sz w:val="24"/>
          <w:szCs w:val="24"/>
          <w:lang w:eastAsia="zh-CN"/>
        </w:rPr>
        <w:t>自动售货机</w:t>
      </w:r>
      <w:r>
        <w:rPr>
          <w:rFonts w:hint="eastAsia" w:ascii="仿宋" w:hAnsi="仿宋" w:eastAsia="仿宋" w:cs="仿宋"/>
          <w:sz w:val="24"/>
          <w:szCs w:val="24"/>
        </w:rPr>
        <w:t>的顺利安装。</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5.2如甲方人员发现</w:t>
      </w:r>
      <w:r>
        <w:rPr>
          <w:rFonts w:hint="eastAsia" w:ascii="仿宋" w:hAnsi="仿宋" w:eastAsia="仿宋" w:cs="仿宋"/>
          <w:sz w:val="24"/>
          <w:szCs w:val="24"/>
          <w:lang w:eastAsia="zh-CN"/>
        </w:rPr>
        <w:t>自动售货机</w:t>
      </w:r>
      <w:r>
        <w:rPr>
          <w:rFonts w:hint="eastAsia" w:ascii="仿宋" w:hAnsi="仿宋" w:eastAsia="仿宋" w:cs="仿宋"/>
          <w:sz w:val="24"/>
          <w:szCs w:val="24"/>
        </w:rPr>
        <w:t>有人恶意损坏或其他安全隐患时，有及时制止、通知乙方和协助乙方追查的义务。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5.3如因轨道交通运营或政府部门要求等原因需要调整</w:t>
      </w:r>
      <w:r>
        <w:rPr>
          <w:rFonts w:hint="eastAsia" w:ascii="仿宋" w:hAnsi="仿宋" w:eastAsia="仿宋" w:cs="仿宋"/>
          <w:sz w:val="24"/>
          <w:szCs w:val="24"/>
          <w:lang w:eastAsia="zh-CN"/>
        </w:rPr>
        <w:t>经营</w:t>
      </w:r>
      <w:r>
        <w:rPr>
          <w:rFonts w:hint="eastAsia" w:ascii="仿宋" w:hAnsi="仿宋" w:eastAsia="仿宋" w:cs="仿宋"/>
          <w:sz w:val="24"/>
          <w:szCs w:val="24"/>
        </w:rPr>
        <w:t>面积（位置）</w:t>
      </w:r>
      <w:r>
        <w:rPr>
          <w:rFonts w:hint="eastAsia" w:ascii="仿宋" w:hAnsi="仿宋" w:eastAsia="仿宋" w:cs="仿宋"/>
          <w:sz w:val="24"/>
          <w:szCs w:val="24"/>
          <w:lang w:eastAsia="zh-CN"/>
        </w:rPr>
        <w:t>或撤除自动售货机</w:t>
      </w:r>
      <w:r>
        <w:rPr>
          <w:rFonts w:hint="eastAsia" w:ascii="仿宋" w:hAnsi="仿宋" w:eastAsia="仿宋" w:cs="仿宋"/>
          <w:sz w:val="24"/>
          <w:szCs w:val="24"/>
        </w:rPr>
        <w:t>，甲方有权决定最终方案，乙方应无条件接受和配合，否则甲方有权解除合同</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且乙方不得因此向甲方主张任何违约责任。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5.4</w:t>
      </w:r>
      <w:r>
        <w:rPr>
          <w:rFonts w:hint="eastAsia" w:ascii="仿宋" w:hAnsi="仿宋" w:eastAsia="仿宋" w:cs="仿宋"/>
          <w:sz w:val="24"/>
          <w:szCs w:val="24"/>
          <w:lang w:val="en-US" w:eastAsia="zh-CN"/>
        </w:rPr>
        <w:t>甲方根据乙方交纳的经营权费、电费金额，开具相应增值税发票给乙方。</w:t>
      </w:r>
    </w:p>
    <w:p>
      <w:pPr>
        <w:spacing w:line="360" w:lineRule="auto"/>
        <w:ind w:firstLine="480" w:firstLineChars="200"/>
        <w:rPr>
          <w:rFonts w:hint="eastAsia" w:ascii="仿宋" w:hAnsi="仿宋" w:eastAsia="仿宋" w:cs="仿宋"/>
          <w:sz w:val="24"/>
          <w:szCs w:val="24"/>
        </w:rPr>
      </w:pPr>
    </w:p>
    <w:p>
      <w:pPr>
        <w:jc w:val="left"/>
        <w:rPr>
          <w:rFonts w:hint="eastAsia" w:ascii="仿宋" w:hAnsi="仿宋" w:eastAsia="仿宋" w:cs="仿宋"/>
          <w:b/>
          <w:sz w:val="24"/>
          <w:szCs w:val="24"/>
        </w:rPr>
      </w:pPr>
      <w:r>
        <w:rPr>
          <w:rFonts w:hint="eastAsia" w:ascii="仿宋" w:hAnsi="仿宋" w:eastAsia="仿宋" w:cs="仿宋"/>
          <w:b/>
          <w:sz w:val="24"/>
          <w:szCs w:val="24"/>
        </w:rPr>
        <w:t>六、乙方的权利和义务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6.1在本合同签订后，乙方须在接到甲方书面通知后的一个月内，将</w:t>
      </w:r>
      <w:r>
        <w:rPr>
          <w:rFonts w:hint="eastAsia" w:ascii="仿宋" w:hAnsi="仿宋" w:eastAsia="仿宋" w:cs="仿宋"/>
          <w:sz w:val="24"/>
          <w:szCs w:val="24"/>
          <w:lang w:eastAsia="zh-CN"/>
        </w:rPr>
        <w:t>自动售货机</w:t>
      </w:r>
      <w:r>
        <w:rPr>
          <w:rFonts w:hint="eastAsia" w:ascii="仿宋" w:hAnsi="仿宋" w:eastAsia="仿宋" w:cs="仿宋"/>
          <w:sz w:val="24"/>
          <w:szCs w:val="24"/>
        </w:rPr>
        <w:t>安装到站点内指定位置。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eastAsia="zh-CN"/>
        </w:rPr>
      </w:pPr>
      <w:r>
        <w:rPr>
          <w:rFonts w:hint="eastAsia" w:ascii="仿宋" w:hAnsi="仿宋" w:eastAsia="仿宋" w:cs="仿宋"/>
          <w:sz w:val="24"/>
          <w:szCs w:val="24"/>
        </w:rPr>
        <w:t>6.2乙方须按甲方提供的图纸位置设置</w:t>
      </w:r>
      <w:r>
        <w:rPr>
          <w:rFonts w:hint="eastAsia" w:ascii="仿宋" w:hAnsi="仿宋" w:eastAsia="仿宋" w:cs="仿宋"/>
          <w:sz w:val="24"/>
          <w:szCs w:val="24"/>
          <w:lang w:eastAsia="zh-CN"/>
        </w:rPr>
        <w:t>自动售货机</w:t>
      </w:r>
      <w:r>
        <w:rPr>
          <w:rFonts w:hint="eastAsia" w:ascii="仿宋" w:hAnsi="仿宋" w:eastAsia="仿宋" w:cs="仿宋"/>
          <w:sz w:val="24"/>
          <w:szCs w:val="24"/>
        </w:rPr>
        <w:t>，不得自行变更位置。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6.3乙方须确保使用</w:t>
      </w:r>
      <w:r>
        <w:rPr>
          <w:rFonts w:hint="eastAsia" w:ascii="仿宋" w:hAnsi="仿宋" w:eastAsia="仿宋" w:cs="仿宋"/>
          <w:sz w:val="24"/>
          <w:szCs w:val="24"/>
          <w:lang w:eastAsia="zh-CN"/>
        </w:rPr>
        <w:t>自动售货机</w:t>
      </w:r>
      <w:r>
        <w:rPr>
          <w:rFonts w:hint="eastAsia" w:ascii="仿宋" w:hAnsi="仿宋" w:eastAsia="仿宋" w:cs="仿宋"/>
          <w:sz w:val="24"/>
          <w:szCs w:val="24"/>
        </w:rPr>
        <w:t>及相关设备符合国家相关技术标准，并提供相关证明材料（合格证书、相关设备检测证明等），如因乙方设备问题造成的一切责任由乙方承担。</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6.4乙方须定期对已安装的</w:t>
      </w:r>
      <w:r>
        <w:rPr>
          <w:rFonts w:hint="eastAsia" w:ascii="仿宋" w:hAnsi="仿宋" w:eastAsia="仿宋" w:cs="仿宋"/>
          <w:sz w:val="24"/>
          <w:szCs w:val="24"/>
          <w:lang w:eastAsia="zh-CN"/>
        </w:rPr>
        <w:t>自动售货机</w:t>
      </w:r>
      <w:r>
        <w:rPr>
          <w:rFonts w:hint="eastAsia" w:ascii="仿宋" w:hAnsi="仿宋" w:eastAsia="仿宋" w:cs="仿宋"/>
          <w:sz w:val="24"/>
          <w:szCs w:val="24"/>
        </w:rPr>
        <w:t>进行维护、管理，以确保设备正常有效使用。</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6.5乙方</w:t>
      </w:r>
      <w:r>
        <w:rPr>
          <w:rFonts w:hint="eastAsia" w:ascii="仿宋" w:hAnsi="仿宋" w:eastAsia="仿宋" w:cs="仿宋"/>
          <w:sz w:val="24"/>
          <w:szCs w:val="24"/>
          <w:lang w:eastAsia="zh-CN"/>
        </w:rPr>
        <w:t>所售食品应符合国家食品相关法律法规，包括但不限于</w:t>
      </w:r>
      <w:r>
        <w:rPr>
          <w:rFonts w:hint="eastAsia" w:ascii="仿宋" w:hAnsi="仿宋" w:eastAsia="仿宋" w:cs="仿宋"/>
          <w:sz w:val="24"/>
          <w:szCs w:val="24"/>
        </w:rPr>
        <w:t>《食品卫生安全法》</w:t>
      </w:r>
      <w:r>
        <w:rPr>
          <w:rFonts w:hint="eastAsia" w:ascii="仿宋" w:hAnsi="仿宋" w:eastAsia="仿宋" w:cs="仿宋"/>
          <w:sz w:val="24"/>
          <w:szCs w:val="24"/>
          <w:lang w:eastAsia="zh-CN"/>
        </w:rPr>
        <w:t>，应</w:t>
      </w:r>
      <w:r>
        <w:rPr>
          <w:rFonts w:hint="eastAsia" w:ascii="仿宋" w:hAnsi="仿宋" w:eastAsia="仿宋" w:cs="仿宋"/>
          <w:sz w:val="24"/>
          <w:szCs w:val="24"/>
        </w:rPr>
        <w:t>对所售产品的进货渠道进行把控，售卖期间产品须在有效保质期内，如因乙方售卖产品原因造成的一切后果由乙方承担。对甲方造成损失的，乙方须承担所有经济赔偿及法律责任。</w:t>
      </w:r>
      <w:r>
        <w:rPr>
          <w:rFonts w:hint="eastAsia" w:ascii="仿宋" w:hAnsi="仿宋" w:eastAsia="仿宋" w:cs="仿宋"/>
          <w:sz w:val="24"/>
          <w:szCs w:val="24"/>
          <w:lang w:val="en-US" w:eastAsia="zh-CN"/>
        </w:rPr>
        <w:t>情节严重的，甲方还有权解除合同并主张违约责任。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6.6乙方工作人员在合同约定区域内工作时，需遵守甲方的规章制度，乙方工作人员在工作中产生的一切后果均由乙方承担。</w:t>
      </w:r>
      <w:r>
        <w:rPr>
          <w:rFonts w:hint="eastAsia" w:ascii="仿宋" w:hAnsi="仿宋" w:eastAsia="仿宋" w:cs="仿宋"/>
          <w:sz w:val="24"/>
          <w:szCs w:val="24"/>
          <w:lang w:val="en-US" w:eastAsia="zh-CN"/>
        </w:rPr>
        <w:t>对甲方造成损失的，乙方须承担所有经济赔偿及法律责任，情节严重的，甲方还有权解除合同并主张违约责任。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6.7乙方应遵守消防相关法律法规，包括但不限于</w:t>
      </w:r>
      <w:r>
        <w:rPr>
          <w:rFonts w:hint="eastAsia" w:ascii="仿宋" w:hAnsi="仿宋" w:eastAsia="仿宋" w:cs="仿宋"/>
          <w:sz w:val="24"/>
          <w:szCs w:val="24"/>
        </w:rPr>
        <w:t>《中华人民共和国消防法</w:t>
      </w:r>
      <w:r>
        <w:rPr>
          <w:rFonts w:hint="eastAsia" w:ascii="仿宋" w:hAnsi="仿宋" w:eastAsia="仿宋" w:cs="仿宋"/>
          <w:sz w:val="24"/>
          <w:szCs w:val="24"/>
          <w:lang w:val="en-US" w:eastAsia="zh-CN"/>
        </w:rPr>
        <w:t>》，并遵循以下内容：</w:t>
      </w:r>
    </w:p>
    <w:p>
      <w:pPr>
        <w:keepNext w:val="0"/>
        <w:keepLines w:val="0"/>
        <w:pageBreakBefore w:val="0"/>
        <w:widowControl w:val="0"/>
        <w:kinsoku/>
        <w:wordWrap/>
        <w:overflowPunct/>
        <w:topLinePunct w:val="0"/>
        <w:autoSpaceDE/>
        <w:autoSpaceDN/>
        <w:bidi w:val="0"/>
        <w:adjustRightInd/>
        <w:snapToGrid/>
        <w:spacing w:line="460" w:lineRule="exact"/>
        <w:ind w:firstLine="960" w:firstLineChars="40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6.7.1</w:t>
      </w:r>
      <w:r>
        <w:rPr>
          <w:rFonts w:hint="eastAsia" w:ascii="仿宋" w:hAnsi="仿宋" w:eastAsia="仿宋" w:cs="仿宋"/>
          <w:sz w:val="24"/>
          <w:szCs w:val="24"/>
        </w:rPr>
        <w:t>涉及到该项目的电线铺设、连接以及负载，必须符合国家消防电气防火相关技术标准。</w:t>
      </w:r>
    </w:p>
    <w:p>
      <w:pPr>
        <w:keepNext w:val="0"/>
        <w:keepLines w:val="0"/>
        <w:pageBreakBefore w:val="0"/>
        <w:widowControl w:val="0"/>
        <w:kinsoku/>
        <w:wordWrap/>
        <w:overflowPunct/>
        <w:topLinePunct w:val="0"/>
        <w:autoSpaceDE/>
        <w:autoSpaceDN/>
        <w:bidi w:val="0"/>
        <w:adjustRightInd/>
        <w:snapToGrid/>
        <w:spacing w:line="460" w:lineRule="exact"/>
        <w:ind w:firstLine="960" w:firstLineChars="40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6.7.2</w:t>
      </w:r>
      <w:r>
        <w:rPr>
          <w:rFonts w:hint="eastAsia" w:ascii="仿宋" w:hAnsi="仿宋" w:eastAsia="仿宋" w:cs="仿宋"/>
          <w:sz w:val="24"/>
          <w:szCs w:val="24"/>
        </w:rPr>
        <w:t>该项目放置车站的所有物品不得遮挡消防疏散指示标识、不得影响和堵塞消防疏散通道。</w:t>
      </w:r>
    </w:p>
    <w:p>
      <w:pPr>
        <w:keepNext w:val="0"/>
        <w:keepLines w:val="0"/>
        <w:pageBreakBefore w:val="0"/>
        <w:widowControl w:val="0"/>
        <w:kinsoku/>
        <w:wordWrap/>
        <w:overflowPunct/>
        <w:topLinePunct w:val="0"/>
        <w:autoSpaceDE/>
        <w:autoSpaceDN/>
        <w:bidi w:val="0"/>
        <w:adjustRightInd/>
        <w:snapToGrid/>
        <w:spacing w:line="460" w:lineRule="exact"/>
        <w:ind w:firstLine="960" w:firstLineChars="40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6.7.3</w:t>
      </w:r>
      <w:r>
        <w:rPr>
          <w:rFonts w:hint="eastAsia" w:ascii="仿宋" w:hAnsi="仿宋" w:eastAsia="仿宋" w:cs="仿宋"/>
          <w:sz w:val="24"/>
          <w:szCs w:val="24"/>
        </w:rPr>
        <w:t>该项目放置车站的所有物品需为难燃或不燃材料制品。</w:t>
      </w:r>
    </w:p>
    <w:p>
      <w:pPr>
        <w:keepNext w:val="0"/>
        <w:keepLines w:val="0"/>
        <w:pageBreakBefore w:val="0"/>
        <w:widowControl w:val="0"/>
        <w:kinsoku/>
        <w:wordWrap/>
        <w:overflowPunct/>
        <w:topLinePunct w:val="0"/>
        <w:autoSpaceDE/>
        <w:autoSpaceDN/>
        <w:bidi w:val="0"/>
        <w:adjustRightInd/>
        <w:snapToGrid/>
        <w:spacing w:line="460" w:lineRule="exact"/>
        <w:ind w:firstLine="960" w:firstLineChars="400"/>
        <w:jc w:val="left"/>
        <w:textAlignment w:val="auto"/>
        <w:rPr>
          <w:rFonts w:hint="eastAsia" w:ascii="仿宋" w:hAnsi="仿宋" w:eastAsia="仿宋" w:cs="仿宋"/>
          <w:sz w:val="24"/>
          <w:szCs w:val="24"/>
        </w:rPr>
      </w:pPr>
      <w:r>
        <w:rPr>
          <w:rFonts w:hint="eastAsia" w:ascii="仿宋" w:hAnsi="仿宋" w:eastAsia="仿宋" w:cs="仿宋"/>
          <w:sz w:val="24"/>
          <w:szCs w:val="24"/>
          <w:lang w:val="en-US" w:eastAsia="zh-CN"/>
        </w:rPr>
        <w:t>6.7.4</w:t>
      </w:r>
      <w:r>
        <w:rPr>
          <w:rFonts w:hint="eastAsia" w:ascii="仿宋" w:hAnsi="仿宋" w:eastAsia="仿宋" w:cs="仿宋"/>
          <w:sz w:val="24"/>
          <w:szCs w:val="24"/>
        </w:rPr>
        <w:t>该项目</w:t>
      </w:r>
      <w:r>
        <w:rPr>
          <w:rFonts w:hint="eastAsia" w:ascii="仿宋" w:hAnsi="仿宋" w:eastAsia="仿宋" w:cs="仿宋"/>
          <w:sz w:val="24"/>
          <w:szCs w:val="24"/>
          <w:lang w:eastAsia="zh-CN"/>
        </w:rPr>
        <w:t>实施过程中涉及对接</w:t>
      </w:r>
      <w:r>
        <w:rPr>
          <w:rFonts w:hint="eastAsia" w:ascii="仿宋" w:hAnsi="仿宋" w:eastAsia="仿宋" w:cs="仿宋"/>
          <w:sz w:val="24"/>
          <w:szCs w:val="24"/>
        </w:rPr>
        <w:t>消防业务主管部门工作</w:t>
      </w:r>
      <w:r>
        <w:rPr>
          <w:rFonts w:hint="eastAsia" w:ascii="仿宋" w:hAnsi="仿宋" w:eastAsia="仿宋" w:cs="仿宋"/>
          <w:sz w:val="24"/>
          <w:szCs w:val="24"/>
          <w:lang w:eastAsia="zh-CN"/>
        </w:rPr>
        <w:t>，均</w:t>
      </w:r>
      <w:r>
        <w:rPr>
          <w:rFonts w:hint="eastAsia" w:ascii="仿宋" w:hAnsi="仿宋" w:eastAsia="仿宋" w:cs="仿宋"/>
          <w:sz w:val="24"/>
          <w:szCs w:val="24"/>
        </w:rPr>
        <w:t>由乙方负责对接处理。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eastAsia="zh-CN"/>
        </w:rPr>
      </w:pPr>
      <w:r>
        <w:rPr>
          <w:rFonts w:hint="eastAsia" w:ascii="仿宋" w:hAnsi="仿宋" w:eastAsia="仿宋" w:cs="仿宋"/>
          <w:sz w:val="24"/>
          <w:szCs w:val="24"/>
          <w:lang w:val="en-US" w:eastAsia="zh-CN"/>
        </w:rPr>
        <w:t>6.8乙方应加强自动售货机管理工作，防范乘客投诉、发生纠纷的行为发生，如因乙方管理防范不当出现投诉、纠纷事件，由乙方</w:t>
      </w:r>
      <w:r>
        <w:rPr>
          <w:rFonts w:hint="eastAsia" w:ascii="仿宋" w:hAnsi="仿宋" w:eastAsia="仿宋" w:cs="仿宋"/>
          <w:sz w:val="24"/>
          <w:szCs w:val="24"/>
        </w:rPr>
        <w:t>承担责任</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甲方有权扣除履约保证金，情节严重的，甲方还有权解除合同并主张违约责任。</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b/>
          <w:sz w:val="24"/>
          <w:szCs w:val="24"/>
        </w:rPr>
      </w:pPr>
      <w:r>
        <w:rPr>
          <w:rFonts w:hint="eastAsia" w:ascii="仿宋" w:hAnsi="仿宋" w:eastAsia="仿宋" w:cs="仿宋"/>
          <w:b/>
          <w:sz w:val="24"/>
          <w:szCs w:val="24"/>
        </w:rPr>
        <w:t>七、</w:t>
      </w:r>
      <w:r>
        <w:rPr>
          <w:rFonts w:hint="eastAsia" w:ascii="仿宋" w:hAnsi="仿宋" w:eastAsia="仿宋" w:cs="仿宋"/>
          <w:b/>
          <w:sz w:val="24"/>
          <w:szCs w:val="24"/>
          <w:lang w:eastAsia="zh-CN"/>
        </w:rPr>
        <w:t>自动售货机</w:t>
      </w:r>
      <w:r>
        <w:rPr>
          <w:rFonts w:hint="eastAsia" w:ascii="仿宋" w:hAnsi="仿宋" w:eastAsia="仿宋" w:cs="仿宋"/>
          <w:b/>
          <w:bCs/>
          <w:sz w:val="24"/>
          <w:szCs w:val="24"/>
        </w:rPr>
        <w:t>的</w:t>
      </w:r>
      <w:r>
        <w:rPr>
          <w:rFonts w:hint="eastAsia" w:ascii="仿宋" w:hAnsi="仿宋" w:eastAsia="仿宋" w:cs="仿宋"/>
          <w:b/>
          <w:sz w:val="24"/>
          <w:szCs w:val="24"/>
          <w:lang w:eastAsia="zh-CN"/>
        </w:rPr>
        <w:t>相关</w:t>
      </w:r>
      <w:r>
        <w:rPr>
          <w:rFonts w:hint="eastAsia" w:ascii="仿宋" w:hAnsi="仿宋" w:eastAsia="仿宋" w:cs="仿宋"/>
          <w:b/>
          <w:sz w:val="24"/>
          <w:szCs w:val="24"/>
        </w:rPr>
        <w:t>规定</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7.1自动售货机每日经营时间为7:00-22:30。</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7.2自动售货机机身表面（包括机身上方、正面、侧面和背面）除显示屏幕外不得以任何形式进行广告设置、展示和经营行为。</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7.3自动售货机机身自带显示屏幕仅允许播放售货机自身所销售产品的广告；广告发布前须报经甲方审批同意，广告发布后接受甲方的统一监管。</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7.4 未经报审通过自行设置、不按规定设置发布或不服从监管的广告片，甲方有权禁止播出或立即取缔，同时乙方应按1000元/次的标准向甲方支付罚金。因乙方私自投放广告片原因，造成甲方损失的（甲方的损失包括但不限于为此支出的诉讼费、鉴定费、公证费、律师费等费用），乙方需为造成的损失承担赔偿责任，并承担由此而产生的法律责任。情节严重的，甲方还有权解除合同并主张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7.5 乙方售货机设备功率应与电缆线相匹配。售货机设备不得使用加热功能。因冷藏需要制冷功能的机器，制冷剂应符合国家标准，不得使用易燃易爆制冷剂。</w:t>
      </w:r>
    </w:p>
    <w:p>
      <w:pPr>
        <w:spacing w:line="360" w:lineRule="auto"/>
        <w:ind w:firstLine="480" w:firstLineChars="200"/>
        <w:rPr>
          <w:rFonts w:hint="eastAsia" w:ascii="仿宋" w:hAnsi="仿宋" w:eastAsia="仿宋" w:cs="仿宋"/>
          <w:sz w:val="24"/>
          <w:szCs w:val="24"/>
        </w:rPr>
      </w:pPr>
    </w:p>
    <w:p>
      <w:pPr>
        <w:widowControl/>
        <w:shd w:val="clear" w:color="auto" w:fill="FFFFFF"/>
        <w:rPr>
          <w:rFonts w:hint="eastAsia" w:ascii="仿宋" w:hAnsi="仿宋" w:eastAsia="仿宋" w:cs="仿宋"/>
          <w:b/>
          <w:bCs/>
          <w:kern w:val="0"/>
          <w:sz w:val="24"/>
          <w:szCs w:val="24"/>
        </w:rPr>
      </w:pPr>
      <w:r>
        <w:rPr>
          <w:rFonts w:hint="eastAsia" w:ascii="仿宋" w:hAnsi="仿宋" w:eastAsia="仿宋" w:cs="仿宋"/>
          <w:b/>
          <w:bCs/>
          <w:kern w:val="0"/>
          <w:sz w:val="24"/>
          <w:szCs w:val="24"/>
        </w:rPr>
        <w:t>八、违约责任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8.1本合同一经签署，甲、乙双方均应全面履行本合同的全部约定，任何不履行本合同或该履约行为不符合本合同约定的一方，均应承担相应的违约责任。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8.2甲、乙双方严格按照约定履行本合同的义务；若乙方违约，则甲方有权解除本合同收回项目经营权并不予退还履约保证金，其仍不足以弥补甲方损失的乙方还应补足。</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8.3乙方未按照约定支付租金的，每逾期一天，须向甲方支付年租金的1‰作为违约金。若延迟超过3个月，甲方有权解除本合同并不予退还履约保证金。同时，乙方需在15个工作日内将自动售货机自行撤除，归还</w:t>
      </w:r>
      <w:r>
        <w:rPr>
          <w:rFonts w:hint="eastAsia" w:ascii="仿宋" w:hAnsi="仿宋" w:eastAsia="仿宋" w:cs="仿宋"/>
          <w:sz w:val="24"/>
          <w:szCs w:val="24"/>
        </w:rPr>
        <w:t>场地给甲方</w:t>
      </w:r>
      <w:r>
        <w:rPr>
          <w:rFonts w:hint="eastAsia" w:ascii="仿宋" w:hAnsi="仿宋" w:eastAsia="仿宋" w:cs="仿宋"/>
          <w:sz w:val="24"/>
          <w:szCs w:val="24"/>
          <w:lang w:eastAsia="zh-CN"/>
        </w:rPr>
        <w:t>，否则视乙方放弃该部分自动售货机产权，由甲方进行处置。</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8.4因乙方原因导致未能履行本合同约定的，乙方有责任采取措施，消除影响，造成甲方损失的（甲方的损失包括但不限于为此支出的诉讼费、鉴定费、公证费、律师费等费用），乙方需为造成的损失承担赔偿责任，并承担由此而产生的法律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8.5乙方发生重大过失，造成甲方损失（甲方的损失包括但不限于为此支出的诉讼费、鉴定费、公证费、律师费等费用），甲方可单方解除本合同，乙方需对重大过失行为造成的损失承担赔偿责任。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8.6乙方违反有关规定而造成质量事故、财产损失、人员伤亡事故、均由乙方承担全部责任，甲方承担相关费用的，有权向乙方追偿。</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8.7本合同签订生效后，乙方无正当理由而又未完全履行本合同规定的义务时，甲方可向乙方发出指明其未履行义务的通知。若甲方发出通知后7个工作日内未收到书面满意答复，甲方将有权视情形在发出通知后14个工作日内或甲方认为合理的时间内向乙方发出解除本合同的通知，该通知到达乙方时本合同视为终止。若由此而造成甲方重大损失时，乙方应赔偿损失，并承担由此而产生的法律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8.8 违约金应在甲方规定的期限内以现金或转账方式交纳。甲方开具收款收据、不提供发票，乙方不得因此冲减增值税发票金额。</w:t>
      </w:r>
    </w:p>
    <w:p>
      <w:pPr>
        <w:spacing w:line="360" w:lineRule="auto"/>
        <w:ind w:firstLine="420" w:firstLineChars="200"/>
        <w:rPr>
          <w:rFonts w:hint="eastAsia"/>
          <w:lang w:val="en-US" w:eastAsia="zh-CN"/>
        </w:rPr>
      </w:pPr>
    </w:p>
    <w:p>
      <w:pPr>
        <w:widowControl/>
        <w:shd w:val="clear" w:color="auto" w:fill="FFFFFF"/>
        <w:rPr>
          <w:rFonts w:hint="eastAsia" w:ascii="仿宋" w:hAnsi="仿宋" w:eastAsia="仿宋" w:cs="仿宋"/>
          <w:b/>
          <w:bCs/>
          <w:kern w:val="0"/>
          <w:sz w:val="24"/>
          <w:szCs w:val="24"/>
        </w:rPr>
      </w:pPr>
      <w:r>
        <w:rPr>
          <w:rFonts w:hint="eastAsia" w:ascii="仿宋" w:hAnsi="仿宋" w:eastAsia="仿宋" w:cs="仿宋"/>
          <w:b/>
          <w:bCs/>
          <w:kern w:val="0"/>
          <w:sz w:val="24"/>
          <w:szCs w:val="24"/>
        </w:rPr>
        <w:t>九、不可抗力及责任免除</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9.1不可抗力包括因战争、动乱、空中飞行物坠落或其他非甲方、乙方责任造成的爆炸、火灾，以及其他甲乙双方同意的风、雪、洪水、地震自然灾害等不能预见、不能避免并不能克服的事件。不可抗力参照中华人民共和国保险监督管理委员会关于不可抗力的解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9.2遇有不可抗力事件的甲乙双方中的任何一方因发生不可抗力事件而影响本合同执行时，应在不可抗力事件发生后立即以书面形式通知对方，并应在不可抗力事件发生后14天内，提供事件详情及合同不能履行、或者部分不能履行、或者需要延期履行的理由的有效证明文件。按照事件对履行合同的影响程度，由甲乙双方协商解决是否解除合同，或者部分免除履行合同的责任，或者延期履行合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9.3因甲乙双方中的任何一方延迟履行本合同后发生不可抗力的，不能免除延迟履行方的相应责任。</w:t>
      </w:r>
    </w:p>
    <w:p>
      <w:pPr>
        <w:spacing w:line="360" w:lineRule="auto"/>
        <w:ind w:firstLine="480" w:firstLineChars="200"/>
        <w:rPr>
          <w:rFonts w:hint="eastAsia" w:ascii="仿宋" w:hAnsi="仿宋" w:eastAsia="仿宋" w:cs="仿宋"/>
          <w:sz w:val="24"/>
          <w:szCs w:val="24"/>
        </w:rPr>
      </w:pPr>
    </w:p>
    <w:p>
      <w:pPr>
        <w:tabs>
          <w:tab w:val="left" w:pos="851"/>
        </w:tabs>
        <w:spacing w:line="520" w:lineRule="exact"/>
        <w:rPr>
          <w:rFonts w:hint="eastAsia" w:ascii="仿宋" w:hAnsi="仿宋" w:eastAsia="仿宋" w:cs="仿宋"/>
          <w:b/>
          <w:bCs/>
          <w:kern w:val="0"/>
          <w:sz w:val="24"/>
          <w:szCs w:val="24"/>
        </w:rPr>
      </w:pPr>
      <w:r>
        <w:rPr>
          <w:rFonts w:hint="eastAsia" w:ascii="仿宋" w:hAnsi="仿宋" w:eastAsia="仿宋" w:cs="仿宋"/>
          <w:b/>
          <w:bCs/>
          <w:kern w:val="0"/>
          <w:sz w:val="24"/>
          <w:szCs w:val="24"/>
        </w:rPr>
        <w:t> 十、</w:t>
      </w:r>
      <w:r>
        <w:rPr>
          <w:rFonts w:hint="eastAsia" w:ascii="仿宋" w:hAnsi="仿宋" w:eastAsia="仿宋" w:cs="仿宋"/>
          <w:b/>
          <w:bCs/>
          <w:sz w:val="24"/>
          <w:szCs w:val="24"/>
        </w:rPr>
        <w:t>合同</w:t>
      </w:r>
      <w:r>
        <w:rPr>
          <w:rFonts w:hint="eastAsia" w:ascii="仿宋" w:hAnsi="仿宋" w:eastAsia="仿宋" w:cs="仿宋"/>
          <w:b/>
          <w:sz w:val="24"/>
          <w:szCs w:val="24"/>
        </w:rPr>
        <w:t>变更、中止、解除和终止</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10.1甲、乙双方履行完本合同全部权利义务，本合同即告终止。</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10.2当任何一方提出申请并经甲、乙双方书面同意后，可对本合同进行变更。要求变更的申请及变更合同必须采用书面形式，合同变更未达成之前，原合同仍然有效。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10.3对本合同条款的任何变更、修改或增减，须经甲、乙双方协商同意后由法定代表人或授权代表签署书面文件并加盖公章/合同专用章，作为本合同的组成部分。</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10.4甲方如果要求乙方全部或部分中止执行本合同，则应当在14个工作日前通知乙方，乙方应当立即安排停止执行活动的相应工作。</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10.5乙方有故意或恶意违约行为，甲方可单方面解除合同，对于乙方由此给甲方所造成的损失甲方有权要求赔偿。</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10.6甲、乙双方协商一致，可以解除合同。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10.7甲、乙双方因不可抗力致使协议无法履行，可以解除合同。</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10.8如乙方发生8.6款规定的违约行为，乙方除偿付甲方损失赔偿费外，甲方有权解除本合同。协议解除后，甲方不承担任何责任。</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10.9甲乙双方中的任何一方根据10.6款约定要求解除本合同的，应以书面形式向对方发出解除合同的通知，并在发出通知前14个工作日告知对方，通知到达对方时合同解除。</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10.10本合同解除后，不影响甲乙双方在合同中约定的清理条款、损失赔偿条款及争议解决条款。</w:t>
      </w:r>
    </w:p>
    <w:p>
      <w:pPr>
        <w:spacing w:line="360" w:lineRule="auto"/>
        <w:ind w:firstLine="480" w:firstLineChars="200"/>
        <w:rPr>
          <w:rFonts w:hint="eastAsia" w:ascii="仿宋" w:hAnsi="仿宋" w:eastAsia="仿宋" w:cs="仿宋"/>
          <w:sz w:val="24"/>
          <w:szCs w:val="24"/>
        </w:rPr>
      </w:pPr>
    </w:p>
    <w:p>
      <w:pPr>
        <w:widowControl/>
        <w:shd w:val="clear" w:color="auto" w:fill="FFFFFF"/>
        <w:rPr>
          <w:rFonts w:hint="eastAsia" w:ascii="仿宋" w:hAnsi="仿宋" w:eastAsia="仿宋" w:cs="仿宋"/>
          <w:b/>
          <w:bCs/>
          <w:kern w:val="0"/>
          <w:sz w:val="24"/>
          <w:szCs w:val="24"/>
        </w:rPr>
      </w:pPr>
      <w:r>
        <w:rPr>
          <w:rFonts w:hint="eastAsia" w:ascii="仿宋" w:hAnsi="仿宋" w:eastAsia="仿宋" w:cs="仿宋"/>
          <w:b/>
          <w:bCs/>
          <w:kern w:val="0"/>
          <w:sz w:val="24"/>
          <w:szCs w:val="24"/>
        </w:rPr>
        <w:t>十一、争议解决</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甲、乙双方如有争议，由双方协商解决。协商不成的，任何一方均可向合同签订地有管辖权的人民法院提起诉讼。 </w:t>
      </w:r>
    </w:p>
    <w:p>
      <w:pPr>
        <w:spacing w:line="360" w:lineRule="auto"/>
        <w:ind w:firstLine="480" w:firstLineChars="200"/>
        <w:rPr>
          <w:rFonts w:hint="eastAsia" w:ascii="仿宋" w:hAnsi="仿宋" w:eastAsia="仿宋" w:cs="仿宋"/>
          <w:kern w:val="0"/>
          <w:sz w:val="24"/>
          <w:szCs w:val="24"/>
        </w:rPr>
      </w:pPr>
    </w:p>
    <w:p>
      <w:pPr>
        <w:widowControl/>
        <w:jc w:val="left"/>
        <w:rPr>
          <w:rFonts w:hint="eastAsia" w:ascii="仿宋" w:hAnsi="仿宋" w:eastAsia="仿宋" w:cs="仿宋"/>
          <w:kern w:val="0"/>
          <w:sz w:val="24"/>
          <w:szCs w:val="24"/>
        </w:rPr>
      </w:pPr>
      <w:bookmarkStart w:id="0" w:name="_Toc20811"/>
      <w:r>
        <w:rPr>
          <w:rFonts w:hint="eastAsia" w:ascii="仿宋" w:hAnsi="仿宋" w:eastAsia="仿宋" w:cs="仿宋"/>
          <w:b/>
          <w:bCs/>
          <w:kern w:val="0"/>
          <w:sz w:val="24"/>
          <w:szCs w:val="24"/>
        </w:rPr>
        <w:t>十二、通知</w:t>
      </w:r>
      <w:bookmarkEnd w:id="0"/>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12.1本合同一方给另一方的通知均应采用书面形式，传真或快递送到本合同中规定的对方的地址和办理签收手续，</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12.2通知以送到之日或通知书中规定的生效之日起生效，两者中以较迟之日为准。</w:t>
      </w:r>
    </w:p>
    <w:p>
      <w:pPr>
        <w:spacing w:line="360" w:lineRule="auto"/>
        <w:ind w:firstLine="480" w:firstLineChars="200"/>
        <w:rPr>
          <w:rFonts w:hint="eastAsia" w:ascii="仿宋" w:hAnsi="仿宋" w:eastAsia="仿宋" w:cs="仿宋"/>
          <w:kern w:val="0"/>
          <w:sz w:val="24"/>
          <w:szCs w:val="24"/>
        </w:rPr>
      </w:pPr>
    </w:p>
    <w:p>
      <w:pPr>
        <w:widowControl/>
        <w:shd w:val="clear" w:color="auto" w:fill="FFFFFF"/>
        <w:rPr>
          <w:rFonts w:hint="eastAsia" w:ascii="仿宋" w:hAnsi="仿宋" w:eastAsia="仿宋" w:cs="仿宋"/>
          <w:b/>
          <w:bCs/>
          <w:kern w:val="0"/>
          <w:sz w:val="24"/>
          <w:szCs w:val="24"/>
        </w:rPr>
      </w:pPr>
      <w:r>
        <w:rPr>
          <w:rFonts w:hint="eastAsia" w:ascii="仿宋" w:hAnsi="仿宋" w:eastAsia="仿宋" w:cs="仿宋"/>
          <w:b/>
          <w:bCs/>
          <w:kern w:val="0"/>
          <w:sz w:val="24"/>
          <w:szCs w:val="24"/>
        </w:rPr>
        <w:t>十三、其他</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13.1合同生效：本合同自甲乙双方法定代表人或者授权代表签字并加盖合同专用章之日起生效。</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13.2合同份数：本合同一式捌份，正本两份，甲乙双方各持一份，副本六份，甲方执五份，乙方执一份，正本与副本均具有同等法律效力。</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13.3本合同中未经甲乙双方法定代表人/授权代表签字确认的手写内容无效。</w:t>
      </w:r>
    </w:p>
    <w:p>
      <w:pPr>
        <w:widowControl/>
        <w:shd w:val="clear" w:color="auto" w:fill="FFFFFF"/>
        <w:ind w:firstLine="640"/>
        <w:rPr>
          <w:rFonts w:hint="eastAsia" w:ascii="仿宋" w:hAnsi="仿宋" w:eastAsia="仿宋" w:cs="仿宋"/>
          <w:kern w:val="0"/>
          <w:sz w:val="24"/>
          <w:szCs w:val="24"/>
        </w:rPr>
      </w:pPr>
    </w:p>
    <w:p>
      <w:pPr>
        <w:widowControl/>
        <w:shd w:val="clear" w:color="auto" w:fill="FFFFFF"/>
        <w:ind w:firstLine="0"/>
        <w:rPr>
          <w:rFonts w:hint="eastAsia" w:ascii="仿宋" w:hAnsi="仿宋" w:eastAsia="仿宋" w:cs="仿宋"/>
          <w:kern w:val="0"/>
          <w:sz w:val="24"/>
          <w:szCs w:val="24"/>
        </w:rPr>
      </w:pPr>
      <w:r>
        <w:rPr>
          <w:rFonts w:hint="eastAsia" w:ascii="仿宋" w:hAnsi="仿宋" w:eastAsia="仿宋" w:cs="仿宋"/>
          <w:kern w:val="0"/>
          <w:sz w:val="24"/>
          <w:szCs w:val="24"/>
        </w:rPr>
        <w:t>附件1：</w:t>
      </w:r>
      <w:r>
        <w:rPr>
          <w:rFonts w:hint="eastAsia" w:ascii="仿宋" w:hAnsi="仿宋" w:eastAsia="仿宋" w:cs="仿宋"/>
          <w:kern w:val="0"/>
          <w:sz w:val="24"/>
          <w:szCs w:val="24"/>
          <w:lang w:eastAsia="zh-CN"/>
        </w:rPr>
        <w:t>自动售货机</w:t>
      </w:r>
      <w:r>
        <w:rPr>
          <w:rFonts w:hint="eastAsia" w:ascii="仿宋" w:hAnsi="仿宋" w:eastAsia="仿宋" w:cs="仿宋"/>
          <w:kern w:val="0"/>
          <w:sz w:val="24"/>
          <w:szCs w:val="24"/>
        </w:rPr>
        <w:t>摆放位置图</w:t>
      </w:r>
    </w:p>
    <w:p>
      <w:pPr>
        <w:widowControl/>
        <w:shd w:val="clear" w:color="auto" w:fill="FFFFFF"/>
        <w:ind w:firstLine="0"/>
        <w:rPr>
          <w:rFonts w:hint="eastAsia" w:ascii="仿宋" w:hAnsi="仿宋" w:eastAsia="仿宋" w:cs="仿宋"/>
          <w:kern w:val="0"/>
          <w:sz w:val="24"/>
          <w:szCs w:val="24"/>
        </w:rPr>
      </w:pPr>
      <w:r>
        <w:rPr>
          <w:rFonts w:hint="eastAsia" w:ascii="仿宋" w:hAnsi="仿宋" w:eastAsia="仿宋" w:cs="仿宋"/>
          <w:kern w:val="0"/>
          <w:sz w:val="24"/>
          <w:szCs w:val="24"/>
        </w:rPr>
        <w:t>附件2：廉政合同</w:t>
      </w:r>
    </w:p>
    <w:p>
      <w:pPr>
        <w:widowControl/>
        <w:shd w:val="clear" w:color="auto" w:fill="FFFFFF"/>
        <w:rPr>
          <w:rFonts w:hint="eastAsia" w:ascii="仿宋" w:hAnsi="仿宋" w:eastAsia="仿宋" w:cs="仿宋"/>
          <w:kern w:val="0"/>
          <w:sz w:val="24"/>
          <w:szCs w:val="24"/>
        </w:rPr>
      </w:pPr>
      <w:r>
        <w:rPr>
          <w:rFonts w:hint="eastAsia" w:ascii="仿宋" w:hAnsi="仿宋" w:eastAsia="仿宋" w:cs="仿宋"/>
          <w:kern w:val="0"/>
          <w:sz w:val="24"/>
          <w:szCs w:val="24"/>
        </w:rPr>
        <w:t>附件</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：授权委托书</w:t>
      </w:r>
    </w:p>
    <w:p>
      <w:pPr>
        <w:widowControl/>
        <w:shd w:val="clear" w:color="auto" w:fill="FFFFFF"/>
        <w:rPr>
          <w:rFonts w:hint="eastAsia" w:ascii="仿宋" w:hAnsi="仿宋" w:eastAsia="仿宋" w:cs="仿宋"/>
          <w:kern w:val="0"/>
          <w:sz w:val="24"/>
          <w:szCs w:val="24"/>
        </w:rPr>
      </w:pPr>
    </w:p>
    <w:p>
      <w:pPr>
        <w:widowControl/>
        <w:shd w:val="clear" w:color="auto" w:fill="FFFFFF"/>
        <w:rPr>
          <w:rFonts w:hint="eastAsia" w:ascii="仿宋" w:hAnsi="仿宋" w:eastAsia="仿宋" w:cs="仿宋"/>
          <w:kern w:val="0"/>
          <w:sz w:val="24"/>
          <w:szCs w:val="24"/>
        </w:rPr>
      </w:pPr>
    </w:p>
    <w:p>
      <w:pPr>
        <w:widowControl/>
        <w:shd w:val="clear" w:color="auto" w:fill="FFFFFF"/>
        <w:rPr>
          <w:rFonts w:hint="eastAsia" w:ascii="仿宋" w:hAnsi="仿宋" w:eastAsia="仿宋" w:cs="仿宋"/>
          <w:kern w:val="0"/>
          <w:sz w:val="24"/>
          <w:szCs w:val="24"/>
        </w:rPr>
      </w:pPr>
      <w:r>
        <w:rPr>
          <w:rFonts w:hint="eastAsia" w:ascii="仿宋" w:hAnsi="仿宋" w:eastAsia="仿宋" w:cs="仿宋"/>
          <w:kern w:val="0"/>
          <w:sz w:val="24"/>
          <w:szCs w:val="24"/>
        </w:rPr>
        <w:t>（以下无正文）</w:t>
      </w:r>
    </w:p>
    <w:p>
      <w:pPr>
        <w:widowControl/>
        <w:shd w:val="clear" w:color="auto" w:fill="FFFFFF"/>
        <w:rPr>
          <w:rFonts w:hint="eastAsia" w:ascii="仿宋" w:hAnsi="仿宋" w:eastAsia="仿宋" w:cs="仿宋"/>
          <w:kern w:val="0"/>
          <w:sz w:val="24"/>
          <w:szCs w:val="24"/>
        </w:rPr>
      </w:pPr>
    </w:p>
    <w:p>
      <w:pPr>
        <w:widowControl/>
        <w:shd w:val="clear" w:color="auto" w:fill="FFFFFF"/>
        <w:rPr>
          <w:rFonts w:hint="eastAsia" w:ascii="仿宋" w:hAnsi="仿宋" w:eastAsia="仿宋" w:cs="仿宋"/>
          <w:kern w:val="0"/>
          <w:sz w:val="24"/>
          <w:szCs w:val="24"/>
        </w:rPr>
      </w:pPr>
    </w:p>
    <w:p>
      <w:pPr>
        <w:tabs>
          <w:tab w:val="left" w:pos="142"/>
        </w:tabs>
        <w:snapToGrid w:val="0"/>
        <w:spacing w:line="348" w:lineRule="auto"/>
        <w:rPr>
          <w:rFonts w:hint="eastAsia" w:ascii="仿宋" w:hAnsi="仿宋" w:eastAsia="仿宋" w:cs="仿宋"/>
          <w:b/>
          <w:kern w:val="13"/>
          <w:sz w:val="24"/>
          <w:szCs w:val="24"/>
        </w:rPr>
      </w:pPr>
    </w:p>
    <w:p>
      <w:pPr>
        <w:tabs>
          <w:tab w:val="left" w:pos="142"/>
        </w:tabs>
        <w:snapToGrid w:val="0"/>
        <w:spacing w:line="348" w:lineRule="auto"/>
        <w:rPr>
          <w:rFonts w:hint="eastAsia" w:ascii="仿宋" w:hAnsi="仿宋" w:eastAsia="仿宋" w:cs="仿宋"/>
          <w:bCs/>
          <w:kern w:val="13"/>
          <w:sz w:val="24"/>
          <w:szCs w:val="24"/>
        </w:rPr>
      </w:pPr>
      <w:r>
        <w:rPr>
          <w:rFonts w:hint="eastAsia" w:ascii="仿宋" w:hAnsi="仿宋" w:eastAsia="仿宋" w:cs="仿宋"/>
          <w:b/>
          <w:kern w:val="13"/>
          <w:sz w:val="24"/>
          <w:szCs w:val="24"/>
        </w:rPr>
        <w:t>甲方：</w:t>
      </w:r>
      <w:r>
        <w:rPr>
          <w:rFonts w:hint="eastAsia" w:ascii="仿宋" w:hAnsi="仿宋" w:eastAsia="仿宋" w:cs="仿宋"/>
          <w:bCs/>
          <w:kern w:val="13"/>
          <w:sz w:val="24"/>
          <w:szCs w:val="24"/>
        </w:rPr>
        <w:t xml:space="preserve">湖南磁浮交通发展股份有限公司         </w:t>
      </w:r>
      <w:r>
        <w:rPr>
          <w:rFonts w:hint="eastAsia" w:ascii="仿宋" w:hAnsi="仿宋" w:eastAsia="仿宋" w:cs="仿宋"/>
          <w:b/>
          <w:kern w:val="13"/>
          <w:sz w:val="24"/>
          <w:szCs w:val="24"/>
        </w:rPr>
        <w:t>乙方：</w:t>
      </w:r>
    </w:p>
    <w:p>
      <w:pPr>
        <w:spacing w:line="360" w:lineRule="auto"/>
        <w:ind w:left="-283" w:leftChars="-135" w:right="-334" w:rightChars="-159" w:firstLine="960" w:firstLineChars="400"/>
        <w:rPr>
          <w:rFonts w:hint="eastAsia" w:ascii="仿宋" w:hAnsi="仿宋" w:eastAsia="仿宋" w:cs="仿宋"/>
          <w:bCs/>
          <w:sz w:val="24"/>
          <w:szCs w:val="24"/>
        </w:rPr>
      </w:pPr>
      <w:r>
        <w:rPr>
          <w:rFonts w:hint="eastAsia" w:ascii="仿宋" w:hAnsi="仿宋" w:eastAsia="仿宋" w:cs="仿宋"/>
          <w:bCs/>
          <w:sz w:val="24"/>
          <w:szCs w:val="24"/>
        </w:rPr>
        <w:t>法定代表人或授权代表                     法定代表人或授权代表</w:t>
      </w:r>
    </w:p>
    <w:p>
      <w:pPr>
        <w:spacing w:line="360" w:lineRule="auto"/>
        <w:ind w:right="-334" w:rightChars="-159" w:firstLine="1440" w:firstLineChars="600"/>
        <w:rPr>
          <w:rFonts w:hint="eastAsia" w:ascii="仿宋" w:hAnsi="仿宋" w:eastAsia="仿宋" w:cs="仿宋"/>
          <w:bCs/>
          <w:sz w:val="24"/>
          <w:szCs w:val="24"/>
        </w:rPr>
      </w:pPr>
      <w:r>
        <w:rPr>
          <w:rFonts w:hint="eastAsia" w:ascii="仿宋" w:hAnsi="仿宋" w:eastAsia="仿宋" w:cs="仿宋"/>
          <w:bCs/>
          <w:sz w:val="24"/>
          <w:szCs w:val="24"/>
        </w:rPr>
        <w:t>（签章）                                   （签章）</w:t>
      </w:r>
    </w:p>
    <w:p>
      <w:pPr>
        <w:spacing w:line="360" w:lineRule="auto"/>
        <w:ind w:left="960" w:leftChars="457" w:firstLine="823" w:firstLineChars="343"/>
        <w:rPr>
          <w:rFonts w:hint="eastAsia" w:ascii="仿宋" w:hAnsi="仿宋" w:eastAsia="仿宋" w:cs="仿宋"/>
          <w:bCs/>
          <w:sz w:val="24"/>
          <w:szCs w:val="24"/>
        </w:rPr>
      </w:pP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开户人： 湖南磁浮交通发展股份有限公司</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开户行：工商银行长沙司门口支行</w:t>
      </w:r>
    </w:p>
    <w:p>
      <w:pPr>
        <w:keepNext w:val="0"/>
        <w:keepLines w:val="0"/>
        <w:pageBreakBefore w:val="0"/>
        <w:widowControl w:val="0"/>
        <w:kinsoku/>
        <w:wordWrap/>
        <w:overflowPunct/>
        <w:topLinePunct w:val="0"/>
        <w:autoSpaceDE/>
        <w:autoSpaceDN/>
        <w:bidi w:val="0"/>
        <w:adjustRightInd/>
        <w:snapToGrid/>
        <w:spacing w:line="460" w:lineRule="exact"/>
        <w:jc w:val="left"/>
        <w:textAlignment w:val="auto"/>
        <w:rPr>
          <w:rFonts w:hint="eastAsia" w:ascii="黑体" w:eastAsia="黑体"/>
          <w:b/>
          <w:sz w:val="32"/>
          <w:szCs w:val="32"/>
        </w:rPr>
      </w:pPr>
      <w:r>
        <w:rPr>
          <w:rFonts w:hint="eastAsia" w:ascii="仿宋" w:hAnsi="仿宋" w:eastAsia="仿宋" w:cs="仿宋"/>
          <w:sz w:val="24"/>
          <w:szCs w:val="24"/>
          <w:lang w:val="en-US" w:eastAsia="zh-CN"/>
        </w:rPr>
        <w:t>开户账号：1901004009022532421</w:t>
      </w:r>
      <w:r>
        <w:rPr>
          <w:rFonts w:hint="eastAsia" w:ascii="黑体" w:eastAsia="黑体"/>
          <w:b/>
          <w:sz w:val="32"/>
          <w:szCs w:val="32"/>
        </w:rPr>
        <w:br w:type="page"/>
      </w:r>
    </w:p>
    <w:p>
      <w:pPr>
        <w:pStyle w:val="2"/>
        <w:rPr>
          <w:rFonts w:hint="eastAsia" w:ascii="黑体" w:eastAsia="黑体"/>
          <w:b/>
          <w:sz w:val="32"/>
          <w:szCs w:val="32"/>
        </w:rPr>
        <w:sectPr>
          <w:pgSz w:w="11906" w:h="16838"/>
          <w:pgMar w:top="1440" w:right="1800" w:bottom="1440" w:left="1800" w:header="851" w:footer="992" w:gutter="0"/>
          <w:cols w:space="425" w:num="1"/>
          <w:docGrid w:type="lines" w:linePitch="312" w:charSpace="0"/>
        </w:sectPr>
      </w:pPr>
    </w:p>
    <w:p>
      <w:pPr>
        <w:adjustRightInd w:val="0"/>
        <w:snapToGrid w:val="0"/>
        <w:spacing w:line="500" w:lineRule="exact"/>
        <w:outlineLvl w:val="1"/>
        <w:rPr>
          <w:rFonts w:hint="eastAsia" w:ascii="仿宋" w:hAnsi="仿宋" w:eastAsia="仿宋" w:cs="仿宋"/>
          <w:sz w:val="24"/>
          <w:lang w:eastAsia="zh-CN"/>
        </w:rPr>
      </w:pPr>
      <w:r>
        <w:rPr>
          <w:rFonts w:hint="eastAsia" w:ascii="仿宋" w:hAnsi="仿宋" w:eastAsia="仿宋" w:cs="仿宋"/>
          <w:sz w:val="24"/>
        </w:rPr>
        <w:t>附件</w:t>
      </w:r>
      <w:r>
        <w:rPr>
          <w:rFonts w:hint="eastAsia" w:ascii="仿宋" w:hAnsi="仿宋" w:eastAsia="仿宋" w:cs="仿宋"/>
          <w:sz w:val="24"/>
          <w:lang w:val="en-US" w:eastAsia="zh-CN"/>
        </w:rPr>
        <w:t>1</w:t>
      </w:r>
      <w:r>
        <w:rPr>
          <w:rFonts w:hint="eastAsia" w:ascii="仿宋" w:hAnsi="仿宋" w:eastAsia="仿宋" w:cs="仿宋"/>
          <w:sz w:val="24"/>
        </w:rPr>
        <w:t xml:space="preserve">  </w:t>
      </w:r>
      <w:r>
        <w:rPr>
          <w:rFonts w:hint="eastAsia" w:ascii="仿宋" w:hAnsi="仿宋" w:eastAsia="仿宋" w:cs="仿宋"/>
          <w:sz w:val="24"/>
          <w:lang w:eastAsia="zh-CN"/>
        </w:rPr>
        <w:t>自动售货机摆放位置</w:t>
      </w:r>
    </w:p>
    <w:p>
      <w:pPr>
        <w:pStyle w:val="2"/>
        <w:ind w:left="0" w:leftChars="0" w:firstLine="0" w:firstLineChars="0"/>
        <w:jc w:val="both"/>
        <w:rPr>
          <w:rFonts w:hint="eastAsia" w:ascii="仿宋" w:hAnsi="仿宋" w:eastAsia="仿宋" w:cs="仿宋"/>
          <w:sz w:val="24"/>
          <w:lang w:eastAsia="zh-CN"/>
        </w:rPr>
      </w:pP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磁浮高铁站一层</w:t>
      </w:r>
    </w:p>
    <w:p>
      <w:pPr>
        <w:pStyle w:val="2"/>
        <w:keepNext w:val="0"/>
        <w:keepLines w:val="0"/>
        <w:pageBreakBefore w:val="0"/>
        <w:widowControl w:val="0"/>
        <w:kinsoku/>
        <w:wordWrap/>
        <w:overflowPunct/>
        <w:topLinePunct w:val="0"/>
        <w:autoSpaceDE/>
        <w:autoSpaceDN/>
        <w:bidi w:val="0"/>
        <w:adjustRightInd/>
        <w:snapToGrid/>
        <w:spacing w:after="0"/>
        <w:ind w:left="-630" w:leftChars="-300" w:right="-630" w:rightChars="-300" w:firstLine="0" w:firstLineChars="0"/>
        <w:jc w:val="center"/>
        <w:textAlignment w:val="auto"/>
        <w:rPr>
          <w:rFonts w:hint="eastAsia" w:eastAsia="宋体"/>
          <w:lang w:eastAsia="zh-CN"/>
        </w:rPr>
      </w:pPr>
      <w:r>
        <w:drawing>
          <wp:inline distT="0" distB="0" distL="114300" distR="114300">
            <wp:extent cx="9767570" cy="4710430"/>
            <wp:effectExtent l="0" t="0" r="5080" b="1397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13"/>
                    <a:stretch>
                      <a:fillRect/>
                    </a:stretch>
                  </pic:blipFill>
                  <pic:spPr>
                    <a:xfrm>
                      <a:off x="0" y="0"/>
                      <a:ext cx="9767570" cy="4710430"/>
                    </a:xfrm>
                    <a:prstGeom prst="rect">
                      <a:avLst/>
                    </a:prstGeom>
                    <a:noFill/>
                    <a:ln>
                      <a:noFill/>
                    </a:ln>
                  </pic:spPr>
                </pic:pic>
              </a:graphicData>
            </a:graphic>
          </wp:inline>
        </w:drawing>
      </w:r>
      <w:r>
        <w:rPr>
          <w:rFonts w:hint="eastAsia" w:eastAsia="宋体"/>
          <w:lang w:eastAsia="zh-CN"/>
        </w:rPr>
        <w:drawing>
          <wp:inline distT="0" distB="0" distL="114300" distR="114300">
            <wp:extent cx="13228320" cy="3118485"/>
            <wp:effectExtent l="0" t="0" r="11430" b="5715"/>
            <wp:docPr id="19" name="图片 19" descr="高铁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高铁站一层（位置图）"/>
                    <pic:cNvPicPr>
                      <a:picLocks noChangeAspect="1"/>
                    </pic:cNvPicPr>
                  </pic:nvPicPr>
                  <pic:blipFill>
                    <a:blip r:embed="rId14"/>
                    <a:stretch>
                      <a:fillRect/>
                    </a:stretch>
                  </pic:blipFill>
                  <pic:spPr>
                    <a:xfrm>
                      <a:off x="0" y="0"/>
                      <a:ext cx="13228320" cy="3118485"/>
                    </a:xfrm>
                    <a:prstGeom prst="rect">
                      <a:avLst/>
                    </a:prstGeom>
                  </pic:spPr>
                </pic:pic>
              </a:graphicData>
            </a:graphic>
          </wp:inline>
        </w:drawing>
      </w:r>
    </w:p>
    <w:p>
      <w:pPr>
        <w:pStyle w:val="2"/>
        <w:keepNext w:val="0"/>
        <w:keepLines w:val="0"/>
        <w:pageBreakBefore w:val="0"/>
        <w:widowControl w:val="0"/>
        <w:kinsoku/>
        <w:wordWrap/>
        <w:overflowPunct/>
        <w:topLinePunct w:val="0"/>
        <w:autoSpaceDE/>
        <w:autoSpaceDN/>
        <w:bidi w:val="0"/>
        <w:adjustRightInd/>
        <w:snapToGrid/>
        <w:spacing w:after="0"/>
        <w:ind w:left="-630" w:leftChars="-300" w:right="-630" w:rightChars="-300" w:firstLine="0" w:firstLineChars="0"/>
        <w:jc w:val="center"/>
        <w:textAlignment w:val="auto"/>
        <w:rPr>
          <w:rFonts w:hint="eastAsia"/>
          <w:lang w:eastAsia="zh-CN"/>
        </w:rPr>
        <w:sectPr>
          <w:pgSz w:w="23811" w:h="16838" w:orient="landscape"/>
          <w:pgMar w:top="1474" w:right="1418" w:bottom="1361" w:left="1560" w:header="851" w:footer="992" w:gutter="0"/>
          <w:pgNumType w:fmt="decimal"/>
          <w:cols w:space="720" w:num="1"/>
          <w:titlePg/>
          <w:docGrid w:type="lines" w:linePitch="312" w:charSpace="0"/>
        </w:sectPr>
      </w:pP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磁浮高铁站二层</w:t>
      </w:r>
    </w:p>
    <w:p>
      <w:pPr>
        <w:pStyle w:val="2"/>
        <w:jc w:val="center"/>
      </w:pPr>
      <w:r>
        <w:drawing>
          <wp:inline distT="0" distB="0" distL="114300" distR="114300">
            <wp:extent cx="9370060" cy="4050030"/>
            <wp:effectExtent l="0" t="0" r="2540" b="762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r:embed="rId15"/>
                    <a:stretch>
                      <a:fillRect/>
                    </a:stretch>
                  </pic:blipFill>
                  <pic:spPr>
                    <a:xfrm>
                      <a:off x="0" y="0"/>
                      <a:ext cx="9370060" cy="4050030"/>
                    </a:xfrm>
                    <a:prstGeom prst="rect">
                      <a:avLst/>
                    </a:prstGeom>
                    <a:noFill/>
                    <a:ln>
                      <a:noFill/>
                    </a:ln>
                  </pic:spPr>
                </pic:pic>
              </a:graphicData>
            </a:graphic>
          </wp:inline>
        </w:drawing>
      </w:r>
    </w:p>
    <w:p>
      <w:pPr>
        <w:pStyle w:val="2"/>
        <w:jc w:val="center"/>
        <w:rPr>
          <w:rFonts w:hint="eastAsia" w:ascii="仿宋_GB2312" w:hAnsi="宋体" w:eastAsia="仿宋_GB2312"/>
          <w:bCs/>
          <w:sz w:val="24"/>
          <w:lang w:eastAsia="zh-CN"/>
        </w:rPr>
      </w:pPr>
      <w:r>
        <w:rPr>
          <w:rFonts w:hint="eastAsia" w:ascii="仿宋_GB2312" w:hAnsi="宋体" w:eastAsia="仿宋_GB2312"/>
          <w:bCs/>
          <w:sz w:val="24"/>
          <w:lang w:eastAsia="zh-CN"/>
        </w:rPr>
        <w:drawing>
          <wp:inline distT="0" distB="0" distL="114300" distR="114300">
            <wp:extent cx="13218795" cy="3314700"/>
            <wp:effectExtent l="0" t="0" r="1905" b="0"/>
            <wp:docPr id="21" name="图片 21" descr="高铁站二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高铁站二层（位置图）"/>
                    <pic:cNvPicPr>
                      <a:picLocks noChangeAspect="1"/>
                    </pic:cNvPicPr>
                  </pic:nvPicPr>
                  <pic:blipFill>
                    <a:blip r:embed="rId16"/>
                    <a:stretch>
                      <a:fillRect/>
                    </a:stretch>
                  </pic:blipFill>
                  <pic:spPr>
                    <a:xfrm>
                      <a:off x="0" y="0"/>
                      <a:ext cx="13218795" cy="3314700"/>
                    </a:xfrm>
                    <a:prstGeom prst="rect">
                      <a:avLst/>
                    </a:prstGeom>
                  </pic:spPr>
                </pic:pic>
              </a:graphicData>
            </a:graphic>
          </wp:inline>
        </w:drawing>
      </w:r>
    </w:p>
    <w:p>
      <w:pPr>
        <w:pStyle w:val="2"/>
        <w:ind w:left="0" w:leftChars="0" w:firstLine="0" w:firstLineChars="0"/>
        <w:jc w:val="both"/>
        <w:rPr>
          <w:rFonts w:hint="eastAsia" w:ascii="仿宋" w:hAnsi="仿宋" w:eastAsia="仿宋" w:cs="仿宋"/>
          <w:sz w:val="24"/>
          <w:lang w:eastAsia="zh-CN"/>
        </w:rPr>
      </w:pP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磁浮㮾梨站一层</w:t>
      </w:r>
    </w:p>
    <w:p>
      <w:pPr>
        <w:pStyle w:val="2"/>
        <w:jc w:val="center"/>
        <w:rPr>
          <w:rFonts w:hint="eastAsia" w:ascii="仿宋_GB2312" w:hAnsi="宋体" w:eastAsia="仿宋_GB2312"/>
          <w:bCs/>
          <w:sz w:val="24"/>
          <w:lang w:eastAsia="zh-CN"/>
        </w:rPr>
      </w:pPr>
      <w:r>
        <w:drawing>
          <wp:inline distT="0" distB="0" distL="114300" distR="114300">
            <wp:extent cx="9410065" cy="4476750"/>
            <wp:effectExtent l="0" t="0" r="635" b="0"/>
            <wp:docPr id="2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pic:cNvPicPr>
                      <a:picLocks noChangeAspect="1"/>
                    </pic:cNvPicPr>
                  </pic:nvPicPr>
                  <pic:blipFill>
                    <a:blip r:embed="rId17"/>
                    <a:stretch>
                      <a:fillRect/>
                    </a:stretch>
                  </pic:blipFill>
                  <pic:spPr>
                    <a:xfrm>
                      <a:off x="0" y="0"/>
                      <a:ext cx="9410065" cy="4476750"/>
                    </a:xfrm>
                    <a:prstGeom prst="rect">
                      <a:avLst/>
                    </a:prstGeom>
                    <a:noFill/>
                    <a:ln>
                      <a:noFill/>
                    </a:ln>
                  </pic:spPr>
                </pic:pic>
              </a:graphicData>
            </a:graphic>
          </wp:inline>
        </w:drawing>
      </w:r>
      <w:r>
        <w:rPr>
          <w:rFonts w:hint="eastAsia" w:ascii="仿宋_GB2312" w:hAnsi="宋体" w:eastAsia="仿宋_GB2312"/>
          <w:bCs/>
          <w:sz w:val="24"/>
          <w:lang w:eastAsia="zh-CN"/>
        </w:rPr>
        <w:drawing>
          <wp:inline distT="0" distB="0" distL="114300" distR="114300">
            <wp:extent cx="10257790" cy="3519805"/>
            <wp:effectExtent l="0" t="0" r="10160" b="4445"/>
            <wp:docPr id="23" name="图片 23" descr="㮾梨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㮾梨站一层（位置图）"/>
                    <pic:cNvPicPr>
                      <a:picLocks noChangeAspect="1"/>
                    </pic:cNvPicPr>
                  </pic:nvPicPr>
                  <pic:blipFill>
                    <a:blip r:embed="rId18"/>
                    <a:stretch>
                      <a:fillRect/>
                    </a:stretch>
                  </pic:blipFill>
                  <pic:spPr>
                    <a:xfrm>
                      <a:off x="0" y="0"/>
                      <a:ext cx="10257790" cy="3519805"/>
                    </a:xfrm>
                    <a:prstGeom prst="rect">
                      <a:avLst/>
                    </a:prstGeom>
                  </pic:spPr>
                </pic:pic>
              </a:graphicData>
            </a:graphic>
          </wp:inline>
        </w:drawing>
      </w:r>
    </w:p>
    <w:p>
      <w:pPr>
        <w:pStyle w:val="2"/>
        <w:ind w:left="0" w:leftChars="0" w:firstLine="0" w:firstLineChars="0"/>
        <w:jc w:val="both"/>
        <w:rPr>
          <w:rFonts w:hint="eastAsia" w:ascii="仿宋" w:hAnsi="仿宋" w:eastAsia="仿宋" w:cs="仿宋"/>
          <w:sz w:val="24"/>
          <w:lang w:eastAsia="zh-CN"/>
        </w:rPr>
      </w:pPr>
      <w:r>
        <w:rPr>
          <w:rFonts w:hint="eastAsia" w:ascii="仿宋" w:hAnsi="仿宋" w:eastAsia="仿宋" w:cs="仿宋"/>
          <w:sz w:val="24"/>
          <w:lang w:eastAsia="zh-CN"/>
        </w:rPr>
        <w:t>磁浮机场站一层</w:t>
      </w:r>
    </w:p>
    <w:p>
      <w:pPr>
        <w:pStyle w:val="2"/>
        <w:ind w:left="0" w:leftChars="0" w:firstLine="0" w:firstLineChars="0"/>
        <w:jc w:val="center"/>
        <w:rPr>
          <w:rFonts w:hint="eastAsia" w:ascii="仿宋_GB2312" w:hAnsi="宋体" w:eastAsia="仿宋_GB2312"/>
          <w:bCs/>
          <w:sz w:val="24"/>
          <w:lang w:eastAsia="zh-CN"/>
        </w:rPr>
      </w:pPr>
      <w:r>
        <w:drawing>
          <wp:inline distT="0" distB="0" distL="114300" distR="114300">
            <wp:extent cx="8869680" cy="4063365"/>
            <wp:effectExtent l="0" t="0" r="7620" b="13335"/>
            <wp:docPr id="2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pic:cNvPicPr>
                      <a:picLocks noChangeAspect="1"/>
                    </pic:cNvPicPr>
                  </pic:nvPicPr>
                  <pic:blipFill>
                    <a:blip r:embed="rId19"/>
                    <a:stretch>
                      <a:fillRect/>
                    </a:stretch>
                  </pic:blipFill>
                  <pic:spPr>
                    <a:xfrm>
                      <a:off x="0" y="0"/>
                      <a:ext cx="8869680" cy="4063365"/>
                    </a:xfrm>
                    <a:prstGeom prst="rect">
                      <a:avLst/>
                    </a:prstGeom>
                    <a:noFill/>
                    <a:ln>
                      <a:noFill/>
                    </a:ln>
                  </pic:spPr>
                </pic:pic>
              </a:graphicData>
            </a:graphic>
          </wp:inline>
        </w:drawing>
      </w:r>
      <w:r>
        <w:rPr>
          <w:rFonts w:hint="eastAsia" w:ascii="仿宋_GB2312" w:hAnsi="宋体" w:eastAsia="仿宋_GB2312"/>
          <w:bCs/>
          <w:sz w:val="24"/>
          <w:lang w:eastAsia="zh-CN"/>
        </w:rPr>
        <w:drawing>
          <wp:inline distT="0" distB="0" distL="114300" distR="114300">
            <wp:extent cx="11944350" cy="3829050"/>
            <wp:effectExtent l="0" t="0" r="0" b="0"/>
            <wp:docPr id="25" name="图片 25" descr="机场站一层（位置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机场站一层（位置图）"/>
                    <pic:cNvPicPr>
                      <a:picLocks noChangeAspect="1"/>
                    </pic:cNvPicPr>
                  </pic:nvPicPr>
                  <pic:blipFill>
                    <a:blip r:embed="rId20"/>
                    <a:stretch>
                      <a:fillRect/>
                    </a:stretch>
                  </pic:blipFill>
                  <pic:spPr>
                    <a:xfrm>
                      <a:off x="0" y="0"/>
                      <a:ext cx="11944350" cy="3829050"/>
                    </a:xfrm>
                    <a:prstGeom prst="rect">
                      <a:avLst/>
                    </a:prstGeom>
                  </pic:spPr>
                </pic:pic>
              </a:graphicData>
            </a:graphic>
          </wp:inline>
        </w:drawing>
      </w:r>
    </w:p>
    <w:p>
      <w:pPr>
        <w:rPr>
          <w:rFonts w:hint="eastAsia"/>
          <w:lang w:val="en-US" w:eastAsia="zh-CN"/>
        </w:rPr>
        <w:sectPr>
          <w:pgSz w:w="23811" w:h="16838" w:orient="landscape"/>
          <w:pgMar w:top="1800" w:right="1440" w:bottom="1800" w:left="1440" w:header="851" w:footer="992" w:gutter="0"/>
          <w:cols w:space="425" w:num="1"/>
          <w:docGrid w:type="lines" w:linePitch="312" w:charSpace="0"/>
        </w:sectPr>
      </w:pPr>
    </w:p>
    <w:p>
      <w:pPr>
        <w:rPr>
          <w:rFonts w:hint="eastAsia" w:ascii="仿宋" w:hAnsi="仿宋" w:eastAsia="仿宋" w:cs="仿宋"/>
          <w:b/>
          <w:bCs/>
          <w:sz w:val="24"/>
        </w:rPr>
      </w:pPr>
    </w:p>
    <w:p>
      <w:pPr>
        <w:rPr>
          <w:rFonts w:ascii="仿宋" w:hAnsi="仿宋" w:eastAsia="仿宋" w:cs="仿宋"/>
          <w:b/>
          <w:sz w:val="32"/>
          <w:szCs w:val="32"/>
        </w:rPr>
      </w:pPr>
      <w:r>
        <w:rPr>
          <w:rFonts w:hint="eastAsia" w:ascii="仿宋" w:hAnsi="仿宋" w:eastAsia="仿宋" w:cs="仿宋"/>
          <w:b/>
          <w:bCs/>
          <w:sz w:val="24"/>
        </w:rPr>
        <w:t>附件</w:t>
      </w:r>
      <w:r>
        <w:rPr>
          <w:rFonts w:hint="eastAsia" w:ascii="仿宋" w:hAnsi="仿宋" w:eastAsia="仿宋" w:cs="仿宋"/>
          <w:b/>
          <w:bCs/>
          <w:sz w:val="24"/>
          <w:lang w:val="en-US" w:eastAsia="zh-CN"/>
        </w:rPr>
        <w:t>2</w:t>
      </w:r>
      <w:r>
        <w:rPr>
          <w:rFonts w:hint="eastAsia" w:ascii="仿宋" w:hAnsi="仿宋" w:eastAsia="仿宋" w:cs="仿宋"/>
          <w:b/>
          <w:bCs/>
          <w:sz w:val="24"/>
        </w:rPr>
        <w:t xml:space="preserve"> 廉政合同</w:t>
      </w:r>
    </w:p>
    <w:p>
      <w:pPr>
        <w:tabs>
          <w:tab w:val="left" w:pos="540"/>
        </w:tabs>
        <w:spacing w:line="500" w:lineRule="exact"/>
        <w:jc w:val="center"/>
        <w:rPr>
          <w:rFonts w:ascii="仿宋" w:hAnsi="仿宋" w:eastAsia="仿宋" w:cs="仿宋"/>
          <w:b/>
          <w:sz w:val="32"/>
          <w:szCs w:val="32"/>
        </w:rPr>
      </w:pPr>
    </w:p>
    <w:p>
      <w:pPr>
        <w:tabs>
          <w:tab w:val="left" w:pos="540"/>
        </w:tabs>
        <w:spacing w:line="500" w:lineRule="exact"/>
        <w:jc w:val="center"/>
        <w:rPr>
          <w:rFonts w:ascii="仿宋" w:hAnsi="仿宋" w:eastAsia="仿宋" w:cs="仿宋"/>
          <w:b/>
          <w:sz w:val="32"/>
          <w:szCs w:val="32"/>
        </w:rPr>
      </w:pPr>
    </w:p>
    <w:p>
      <w:pPr>
        <w:tabs>
          <w:tab w:val="left" w:pos="540"/>
        </w:tabs>
        <w:spacing w:line="500" w:lineRule="exact"/>
        <w:jc w:val="center"/>
        <w:rPr>
          <w:rFonts w:ascii="仿宋" w:hAnsi="仿宋" w:eastAsia="仿宋" w:cs="仿宋"/>
          <w:sz w:val="30"/>
          <w:szCs w:val="30"/>
        </w:rPr>
      </w:pPr>
      <w:r>
        <w:rPr>
          <w:rFonts w:hint="eastAsia" w:ascii="仿宋" w:hAnsi="仿宋" w:eastAsia="仿宋" w:cs="仿宋"/>
          <w:b/>
          <w:sz w:val="30"/>
          <w:szCs w:val="30"/>
        </w:rPr>
        <w:t>廉政合同</w:t>
      </w:r>
    </w:p>
    <w:p>
      <w:pPr>
        <w:spacing w:line="360" w:lineRule="auto"/>
        <w:ind w:firstLine="420"/>
        <w:rPr>
          <w:rFonts w:ascii="仿宋" w:hAnsi="仿宋" w:eastAsia="仿宋" w:cs="仿宋"/>
          <w:sz w:val="24"/>
        </w:rPr>
      </w:pPr>
      <w:r>
        <w:rPr>
          <w:rFonts w:hint="eastAsia" w:ascii="仿宋" w:hAnsi="仿宋" w:eastAsia="仿宋" w:cs="仿宋"/>
          <w:sz w:val="24"/>
        </w:rPr>
        <w:t>根据国家法律、法规以及有关工程建设、廉政建设的规定，为做好工程建设中的党风廉政建设，保证工程建设高效优质，保证建设资金的安全和有效使用以及投资效益，</w:t>
      </w:r>
      <w:r>
        <w:rPr>
          <w:rFonts w:hint="eastAsia" w:ascii="仿宋" w:hAnsi="仿宋" w:eastAsia="仿宋" w:cs="仿宋"/>
          <w:sz w:val="24"/>
          <w:u w:val="single"/>
        </w:rPr>
        <w:t xml:space="preserve">             </w:t>
      </w:r>
      <w:r>
        <w:rPr>
          <w:rFonts w:hint="eastAsia" w:ascii="仿宋" w:hAnsi="仿宋" w:eastAsia="仿宋" w:cs="仿宋"/>
          <w:sz w:val="24"/>
        </w:rPr>
        <w:t xml:space="preserve">的项目法人 </w:t>
      </w:r>
      <w:r>
        <w:rPr>
          <w:rFonts w:hint="eastAsia" w:ascii="仿宋" w:hAnsi="仿宋" w:eastAsia="仿宋" w:cs="仿宋"/>
          <w:sz w:val="24"/>
          <w:u w:val="single"/>
        </w:rPr>
        <w:t xml:space="preserve"> </w:t>
      </w:r>
      <w:r>
        <w:rPr>
          <w:rFonts w:hint="eastAsia" w:ascii="仿宋_GB2312" w:hAnsi="宋体" w:eastAsia="仿宋_GB2312"/>
          <w:bCs/>
          <w:kern w:val="13"/>
          <w:sz w:val="24"/>
          <w:u w:val="single"/>
          <w:lang w:eastAsia="zh-CN"/>
        </w:rPr>
        <w:t>湖南磁浮交通发展股份有限公司</w:t>
      </w:r>
      <w:r>
        <w:rPr>
          <w:rFonts w:hint="eastAsia" w:ascii="仿宋" w:hAnsi="仿宋" w:eastAsia="仿宋" w:cs="仿宋"/>
          <w:sz w:val="24"/>
          <w:u w:val="single"/>
        </w:rPr>
        <w:t xml:space="preserve"> </w:t>
      </w:r>
      <w:r>
        <w:rPr>
          <w:rFonts w:hint="eastAsia" w:ascii="仿宋" w:hAnsi="仿宋" w:eastAsia="仿宋" w:cs="仿宋"/>
          <w:sz w:val="24"/>
        </w:rPr>
        <w:t>(以下称“甲方”)与</w:t>
      </w:r>
      <w:r>
        <w:rPr>
          <w:rFonts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ascii="仿宋" w:hAnsi="仿宋" w:eastAsia="仿宋" w:cs="仿宋"/>
          <w:sz w:val="24"/>
          <w:u w:val="single"/>
        </w:rPr>
        <w:t xml:space="preserve"> </w:t>
      </w:r>
      <w:r>
        <w:rPr>
          <w:rFonts w:hint="eastAsia" w:ascii="仿宋" w:hAnsi="仿宋" w:eastAsia="仿宋" w:cs="仿宋"/>
          <w:sz w:val="24"/>
        </w:rPr>
        <w:t>（以下称“乙方”），特订立如下合同。</w:t>
      </w:r>
    </w:p>
    <w:p>
      <w:pPr>
        <w:snapToGrid w:val="0"/>
        <w:spacing w:line="360" w:lineRule="auto"/>
        <w:ind w:firstLine="510"/>
        <w:rPr>
          <w:rFonts w:ascii="仿宋" w:hAnsi="仿宋" w:eastAsia="仿宋" w:cs="仿宋"/>
          <w:b/>
          <w:sz w:val="24"/>
        </w:rPr>
      </w:pPr>
      <w:r>
        <w:rPr>
          <w:rFonts w:hint="eastAsia" w:ascii="仿宋" w:hAnsi="仿宋" w:eastAsia="仿宋" w:cs="仿宋"/>
          <w:b/>
          <w:sz w:val="24"/>
        </w:rPr>
        <w:t>第一条 甲乙双方的权利和义务</w:t>
      </w:r>
    </w:p>
    <w:p>
      <w:pPr>
        <w:tabs>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（一）严格遵守党和国家有关法律法规及湖南省、长沙市的相关规定。</w:t>
      </w:r>
    </w:p>
    <w:p>
      <w:pPr>
        <w:spacing w:line="360" w:lineRule="auto"/>
        <w:ind w:firstLine="540" w:firstLineChars="225"/>
        <w:rPr>
          <w:rFonts w:ascii="仿宋" w:hAnsi="仿宋" w:eastAsia="仿宋" w:cs="仿宋"/>
          <w:sz w:val="24"/>
        </w:rPr>
      </w:pPr>
      <w:r>
        <w:rPr>
          <w:rFonts w:hint="eastAsia" w:ascii="仿宋" w:hAnsi="仿宋" w:eastAsia="仿宋" w:cs="仿宋"/>
          <w:sz w:val="24"/>
        </w:rPr>
        <w:t>（二）严格执行</w:t>
      </w:r>
      <w:r>
        <w:rPr>
          <w:rFonts w:ascii="仿宋" w:hAnsi="仿宋" w:eastAsia="仿宋" w:cs="仿宋"/>
          <w:sz w:val="24"/>
          <w:u w:val="single"/>
        </w:rPr>
        <w:t xml:space="preserve"> </w:t>
      </w:r>
      <w:r>
        <w:rPr>
          <w:rFonts w:hint="eastAsia" w:ascii="仿宋" w:hAnsi="仿宋" w:eastAsia="仿宋" w:cs="仿宋"/>
          <w:bCs w:val="0"/>
          <w:sz w:val="24"/>
          <w:szCs w:val="24"/>
          <w:u w:val="single"/>
          <w:lang w:val="en-US" w:eastAsia="zh-CN"/>
        </w:rPr>
        <w:t xml:space="preserve">                        </w:t>
      </w:r>
      <w:r>
        <w:rPr>
          <w:rFonts w:hint="eastAsia" w:ascii="仿宋" w:hAnsi="仿宋" w:eastAsia="仿宋" w:cs="仿宋"/>
          <w:sz w:val="24"/>
          <w:u w:val="single"/>
        </w:rPr>
        <w:t xml:space="preserve"> </w:t>
      </w:r>
      <w:r>
        <w:rPr>
          <w:rFonts w:hint="eastAsia" w:ascii="仿宋" w:hAnsi="仿宋" w:eastAsia="仿宋" w:cs="仿宋"/>
          <w:sz w:val="24"/>
        </w:rPr>
        <w:t>项目的合同文件（以下简称主合同），自觉按合同办事。</w:t>
      </w:r>
    </w:p>
    <w:p>
      <w:pPr>
        <w:tabs>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（三）双方的业务活动坚持公开、公正、诚信、透明的原则（除法律认定的商业秘密和合同文件另有规定之外），不得损害国家和集体利益，违反工程建设规章制度。</w:t>
      </w:r>
    </w:p>
    <w:p>
      <w:pPr>
        <w:tabs>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（四）建立健全廉政制度，开展廉政教育，设立廉政告示牌，公布举报电话，监督并认真查处违法违纪行为。</w:t>
      </w:r>
    </w:p>
    <w:p>
      <w:pPr>
        <w:tabs>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（五）发现对方在业务活动中有违反廉政规定的行为，有及时提醒对方纠正的权利和义务。</w:t>
      </w:r>
    </w:p>
    <w:p>
      <w:pPr>
        <w:tabs>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（六）发现对方严重违反本合同义务条款的行为，有向其上级有关部门举报、建议给予处理并要求告知处理结果的权利。</w:t>
      </w:r>
    </w:p>
    <w:p>
      <w:pPr>
        <w:snapToGrid w:val="0"/>
        <w:spacing w:line="360" w:lineRule="auto"/>
        <w:ind w:firstLine="510"/>
        <w:rPr>
          <w:rFonts w:ascii="仿宋" w:hAnsi="仿宋" w:eastAsia="仿宋" w:cs="仿宋"/>
          <w:b/>
          <w:sz w:val="24"/>
        </w:rPr>
      </w:pPr>
      <w:r>
        <w:rPr>
          <w:rFonts w:hint="eastAsia" w:ascii="仿宋" w:hAnsi="仿宋" w:eastAsia="仿宋" w:cs="仿宋"/>
          <w:b/>
          <w:sz w:val="24"/>
        </w:rPr>
        <w:t>第二条 甲方的义务</w:t>
      </w:r>
    </w:p>
    <w:p>
      <w:pPr>
        <w:tabs>
          <w:tab w:val="left" w:pos="0"/>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（一）甲方及其工作人员不得索要或接受乙方的礼金、有价证券和贵重物品，不得在乙方报销任何应由甲方或个人支付的费用等。</w:t>
      </w:r>
    </w:p>
    <w:p>
      <w:pPr>
        <w:tabs>
          <w:tab w:val="left" w:pos="0"/>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（二）甲方工作人员不得参加乙方安排的超标准宴请和娱乐活动；不得接受乙方提供的通讯工具、交通工具和高档办公用品等。</w:t>
      </w:r>
    </w:p>
    <w:p>
      <w:pPr>
        <w:tabs>
          <w:tab w:val="left" w:pos="0"/>
          <w:tab w:val="left" w:pos="2115"/>
        </w:tabs>
        <w:snapToGrid w:val="0"/>
        <w:spacing w:line="360" w:lineRule="auto"/>
        <w:ind w:firstLine="510"/>
        <w:rPr>
          <w:rFonts w:ascii="仿宋" w:hAnsi="仿宋" w:eastAsia="仿宋" w:cs="仿宋"/>
          <w:sz w:val="24"/>
        </w:rPr>
      </w:pPr>
      <w:r>
        <w:rPr>
          <w:rFonts w:hint="eastAsia" w:ascii="仿宋" w:hAnsi="仿宋" w:eastAsia="仿宋" w:cs="仿宋"/>
          <w:sz w:val="24"/>
        </w:rPr>
        <w:t>（三）甲方及其工作人员不得要求或者接受乙方为其住房装修、婚丧嫁娶活动、配偶子女的工作安排以及出国出境、旅游等提供方便等。</w:t>
      </w:r>
    </w:p>
    <w:p>
      <w:pPr>
        <w:snapToGrid w:val="0"/>
        <w:spacing w:line="360" w:lineRule="auto"/>
        <w:ind w:firstLine="510"/>
        <w:rPr>
          <w:rFonts w:ascii="仿宋" w:hAnsi="仿宋" w:eastAsia="仿宋" w:cs="仿宋"/>
          <w:b/>
          <w:sz w:val="24"/>
        </w:rPr>
      </w:pPr>
      <w:r>
        <w:rPr>
          <w:rFonts w:hint="eastAsia" w:ascii="仿宋" w:hAnsi="仿宋" w:eastAsia="仿宋" w:cs="仿宋"/>
          <w:b/>
          <w:sz w:val="24"/>
        </w:rPr>
        <w:t>第三条 乙方的义务</w:t>
      </w:r>
    </w:p>
    <w:p>
      <w:pPr>
        <w:snapToGrid w:val="0"/>
        <w:spacing w:line="360" w:lineRule="auto"/>
        <w:ind w:firstLine="510"/>
        <w:rPr>
          <w:rFonts w:ascii="仿宋" w:hAnsi="仿宋" w:eastAsia="仿宋" w:cs="仿宋"/>
          <w:sz w:val="24"/>
        </w:rPr>
      </w:pPr>
      <w:r>
        <w:rPr>
          <w:rFonts w:hint="eastAsia" w:ascii="仿宋" w:hAnsi="仿宋" w:eastAsia="仿宋" w:cs="仿宋"/>
          <w:sz w:val="24"/>
        </w:rPr>
        <w:t>（一）乙方不得以任何理由向甲方及其工作人员行贿或馈赠礼金、有价证券、贵重礼品。</w:t>
      </w:r>
    </w:p>
    <w:p>
      <w:pPr>
        <w:snapToGrid w:val="0"/>
        <w:spacing w:line="360" w:lineRule="auto"/>
        <w:ind w:firstLine="510"/>
        <w:rPr>
          <w:rFonts w:ascii="仿宋" w:hAnsi="仿宋" w:eastAsia="仿宋" w:cs="仿宋"/>
          <w:sz w:val="24"/>
        </w:rPr>
      </w:pPr>
      <w:r>
        <w:rPr>
          <w:rFonts w:hint="eastAsia" w:ascii="仿宋" w:hAnsi="仿宋" w:eastAsia="仿宋" w:cs="仿宋"/>
          <w:sz w:val="24"/>
        </w:rPr>
        <w:t>（二）乙方不得以任何名义为甲方及其工作人员报销应由甲方单位或个人支付的任何费用。</w:t>
      </w:r>
    </w:p>
    <w:p>
      <w:pPr>
        <w:snapToGrid w:val="0"/>
        <w:spacing w:line="360" w:lineRule="auto"/>
        <w:ind w:firstLine="510"/>
        <w:rPr>
          <w:rFonts w:ascii="仿宋" w:hAnsi="仿宋" w:eastAsia="仿宋" w:cs="仿宋"/>
          <w:sz w:val="24"/>
        </w:rPr>
      </w:pPr>
      <w:r>
        <w:rPr>
          <w:rFonts w:hint="eastAsia" w:ascii="仿宋" w:hAnsi="仿宋" w:eastAsia="仿宋" w:cs="仿宋"/>
          <w:sz w:val="24"/>
        </w:rPr>
        <w:t>（三）乙方不得以任何理由安排甲方工作人员参加超标准宴请及娱乐活动。</w:t>
      </w:r>
    </w:p>
    <w:p>
      <w:pPr>
        <w:snapToGrid w:val="0"/>
        <w:spacing w:line="360" w:lineRule="auto"/>
        <w:ind w:firstLine="510"/>
        <w:rPr>
          <w:rFonts w:ascii="仿宋" w:hAnsi="仿宋" w:eastAsia="仿宋" w:cs="仿宋"/>
          <w:sz w:val="24"/>
        </w:rPr>
      </w:pPr>
      <w:r>
        <w:rPr>
          <w:rFonts w:hint="eastAsia" w:ascii="仿宋" w:hAnsi="仿宋" w:eastAsia="仿宋" w:cs="仿宋"/>
          <w:sz w:val="24"/>
        </w:rPr>
        <w:t>（四）乙方不得为甲方单位和个人购置或提供通讯工具、交通工具和高档办公用品等。</w:t>
      </w:r>
    </w:p>
    <w:p>
      <w:pPr>
        <w:snapToGrid w:val="0"/>
        <w:spacing w:line="360" w:lineRule="auto"/>
        <w:ind w:firstLine="510"/>
        <w:rPr>
          <w:rFonts w:ascii="仿宋" w:hAnsi="仿宋" w:eastAsia="仿宋" w:cs="仿宋"/>
          <w:b/>
          <w:sz w:val="24"/>
        </w:rPr>
      </w:pPr>
      <w:r>
        <w:rPr>
          <w:rFonts w:hint="eastAsia" w:ascii="仿宋" w:hAnsi="仿宋" w:eastAsia="仿宋" w:cs="仿宋"/>
          <w:b/>
          <w:sz w:val="24"/>
        </w:rPr>
        <w:t>第四条 违约责任</w:t>
      </w:r>
    </w:p>
    <w:p>
      <w:pPr>
        <w:snapToGrid w:val="0"/>
        <w:spacing w:line="360" w:lineRule="auto"/>
        <w:ind w:firstLine="510"/>
        <w:rPr>
          <w:rFonts w:ascii="仿宋" w:hAnsi="仿宋" w:eastAsia="仿宋" w:cs="仿宋"/>
          <w:sz w:val="24"/>
        </w:rPr>
      </w:pPr>
      <w:r>
        <w:rPr>
          <w:rFonts w:hint="eastAsia" w:ascii="仿宋" w:hAnsi="仿宋" w:eastAsia="仿宋" w:cs="仿宋"/>
          <w:sz w:val="24"/>
        </w:rPr>
        <w:t>（一）甲方及其工作人员违反本合同第一、二条，按管理权限，依据有关规定给予党纪、政纪或组织处理，调离其工作岗位；涉嫌犯罪的，移交司法机关追究刑事责任；给乙方单位造成经济损失的，应予以赔偿。</w:t>
      </w:r>
    </w:p>
    <w:p>
      <w:pPr>
        <w:snapToGrid w:val="0"/>
        <w:spacing w:line="360" w:lineRule="auto"/>
        <w:ind w:firstLine="510"/>
        <w:rPr>
          <w:rFonts w:ascii="仿宋" w:hAnsi="仿宋" w:eastAsia="仿宋" w:cs="仿宋"/>
          <w:sz w:val="24"/>
        </w:rPr>
      </w:pPr>
      <w:r>
        <w:rPr>
          <w:rFonts w:hint="eastAsia" w:ascii="仿宋" w:hAnsi="仿宋" w:eastAsia="仿宋" w:cs="仿宋"/>
          <w:sz w:val="24"/>
        </w:rPr>
        <w:t>（二）乙方及其工作人员违反本合同第一、三条，按管理权限，依据有关规定，给予党纪、政纪或组织处理；给甲方单位造成经济损失的，应予以赔偿；情节严重的，甲方可以单方解除与乙方的合同，并给予乙方三年内不得对甲方组织建设的工程项目进行投标的处罚。</w:t>
      </w:r>
    </w:p>
    <w:p>
      <w:pPr>
        <w:snapToGrid w:val="0"/>
        <w:spacing w:line="360" w:lineRule="auto"/>
        <w:ind w:firstLine="510"/>
        <w:rPr>
          <w:rFonts w:ascii="仿宋" w:hAnsi="仿宋" w:eastAsia="仿宋" w:cs="仿宋"/>
          <w:sz w:val="24"/>
        </w:rPr>
      </w:pPr>
      <w:r>
        <w:rPr>
          <w:rFonts w:hint="eastAsia" w:ascii="仿宋" w:hAnsi="仿宋" w:eastAsia="仿宋" w:cs="仿宋"/>
          <w:b/>
          <w:sz w:val="24"/>
        </w:rPr>
        <w:t>第五条</w:t>
      </w:r>
      <w:r>
        <w:rPr>
          <w:rFonts w:hint="eastAsia" w:ascii="仿宋" w:hAnsi="仿宋" w:eastAsia="仿宋" w:cs="仿宋"/>
          <w:sz w:val="24"/>
        </w:rPr>
        <w:t xml:space="preserve"> 双方约定：本合同由双方或双方上级单位的纪检监察机关负责监督执行。由甲方或甲方上级单位的纪检监察机关约请乙方或乙方上级单位纪检监察机关对本合同执行情况进行检查；提出在本合同约定范围内的裁定意见。</w:t>
      </w:r>
    </w:p>
    <w:p>
      <w:pPr>
        <w:snapToGrid w:val="0"/>
        <w:spacing w:line="360" w:lineRule="auto"/>
        <w:ind w:firstLine="510"/>
        <w:rPr>
          <w:rFonts w:ascii="仿宋" w:hAnsi="仿宋" w:eastAsia="仿宋" w:cs="仿宋"/>
          <w:sz w:val="24"/>
        </w:rPr>
      </w:pPr>
      <w:r>
        <w:rPr>
          <w:rFonts w:hint="eastAsia" w:ascii="仿宋" w:hAnsi="仿宋" w:eastAsia="仿宋" w:cs="仿宋"/>
          <w:b/>
          <w:sz w:val="24"/>
        </w:rPr>
        <w:t>第六条</w:t>
      </w:r>
      <w:r>
        <w:rPr>
          <w:rFonts w:hint="eastAsia" w:ascii="仿宋" w:hAnsi="仿宋" w:eastAsia="仿宋" w:cs="仿宋"/>
          <w:sz w:val="24"/>
        </w:rPr>
        <w:t xml:space="preserve"> 本合同有效期为甲乙双方签署之日起至主合同完全履行完毕之日止。</w:t>
      </w:r>
    </w:p>
    <w:p>
      <w:pPr>
        <w:snapToGrid w:val="0"/>
        <w:spacing w:line="360" w:lineRule="auto"/>
        <w:ind w:firstLine="510"/>
        <w:rPr>
          <w:rFonts w:ascii="仿宋" w:hAnsi="仿宋" w:eastAsia="仿宋" w:cs="仿宋"/>
          <w:sz w:val="24"/>
        </w:rPr>
      </w:pPr>
      <w:r>
        <w:rPr>
          <w:rFonts w:hint="eastAsia" w:ascii="仿宋" w:hAnsi="仿宋" w:eastAsia="仿宋" w:cs="仿宋"/>
          <w:b/>
          <w:sz w:val="24"/>
        </w:rPr>
        <w:t>第七条</w:t>
      </w:r>
      <w:r>
        <w:rPr>
          <w:rFonts w:hint="eastAsia" w:ascii="仿宋" w:hAnsi="仿宋" w:eastAsia="仿宋" w:cs="仿宋"/>
          <w:sz w:val="24"/>
        </w:rPr>
        <w:t xml:space="preserve"> 本合同作为主合同的附件，与主合同具有同等的法律效力，经合同双方签署立即生效。</w:t>
      </w:r>
    </w:p>
    <w:p>
      <w:pPr>
        <w:snapToGrid w:val="0"/>
        <w:spacing w:line="360" w:lineRule="auto"/>
        <w:rPr>
          <w:rFonts w:ascii="仿宋" w:hAnsi="仿宋" w:eastAsia="仿宋" w:cs="仿宋"/>
          <w:sz w:val="24"/>
        </w:rPr>
      </w:pPr>
    </w:p>
    <w:p>
      <w:pPr>
        <w:snapToGrid w:val="0"/>
        <w:spacing w:line="360" w:lineRule="auto"/>
        <w:rPr>
          <w:rFonts w:ascii="仿宋" w:hAnsi="仿宋" w:eastAsia="仿宋" w:cs="仿宋"/>
          <w:sz w:val="24"/>
          <w:u w:val="single"/>
        </w:rPr>
      </w:pPr>
      <w:r>
        <w:rPr>
          <w:rFonts w:hint="eastAsia" w:ascii="仿宋" w:hAnsi="仿宋" w:eastAsia="仿宋" w:cs="仿宋"/>
          <w:sz w:val="24"/>
        </w:rPr>
        <w:t>甲方单位：</w:t>
      </w:r>
      <w:r>
        <w:rPr>
          <w:rFonts w:hint="eastAsia" w:ascii="仿宋" w:hAnsi="仿宋" w:eastAsia="仿宋" w:cs="仿宋"/>
          <w:sz w:val="24"/>
          <w:u w:val="single"/>
        </w:rPr>
        <w:t xml:space="preserve"> （盖章）         </w:t>
      </w:r>
      <w:r>
        <w:rPr>
          <w:rFonts w:hint="eastAsia" w:ascii="仿宋" w:hAnsi="仿宋" w:eastAsia="仿宋" w:cs="仿宋"/>
          <w:sz w:val="24"/>
        </w:rPr>
        <w:t xml:space="preserve">                 乙方单位：</w:t>
      </w:r>
      <w:r>
        <w:rPr>
          <w:rFonts w:hint="eastAsia" w:ascii="仿宋" w:hAnsi="仿宋" w:eastAsia="仿宋" w:cs="仿宋"/>
          <w:sz w:val="24"/>
          <w:u w:val="single"/>
        </w:rPr>
        <w:t xml:space="preserve"> （盖章）          </w:t>
      </w:r>
    </w:p>
    <w:p>
      <w:pPr>
        <w:snapToGrid w:val="0"/>
        <w:spacing w:line="360" w:lineRule="auto"/>
        <w:rPr>
          <w:rFonts w:ascii="仿宋" w:hAnsi="仿宋" w:eastAsia="仿宋" w:cs="仿宋"/>
          <w:sz w:val="24"/>
          <w:u w:val="single"/>
        </w:rPr>
      </w:pPr>
      <w:r>
        <w:rPr>
          <w:rFonts w:hint="eastAsia" w:ascii="仿宋" w:hAnsi="仿宋" w:eastAsia="仿宋" w:cs="仿宋"/>
          <w:sz w:val="24"/>
        </w:rPr>
        <w:t>法定代表人：</w:t>
      </w:r>
      <w:r>
        <w:rPr>
          <w:rFonts w:hint="eastAsia" w:ascii="仿宋" w:hAnsi="仿宋" w:eastAsia="仿宋" w:cs="仿宋"/>
          <w:sz w:val="24"/>
          <w:u w:val="single"/>
        </w:rPr>
        <w:t xml:space="preserve">                </w:t>
      </w:r>
      <w:r>
        <w:rPr>
          <w:rFonts w:hint="eastAsia" w:ascii="仿宋" w:hAnsi="仿宋" w:eastAsia="仿宋" w:cs="仿宋"/>
          <w:sz w:val="24"/>
        </w:rPr>
        <w:t xml:space="preserve">                 法定代表人：</w:t>
      </w:r>
      <w:r>
        <w:rPr>
          <w:rFonts w:hint="eastAsia" w:ascii="仿宋" w:hAnsi="仿宋" w:eastAsia="仿宋" w:cs="仿宋"/>
          <w:sz w:val="24"/>
          <w:u w:val="single"/>
        </w:rPr>
        <w:t xml:space="preserve">                 </w:t>
      </w:r>
    </w:p>
    <w:p>
      <w:pPr>
        <w:snapToGrid w:val="0"/>
        <w:spacing w:line="360" w:lineRule="auto"/>
        <w:rPr>
          <w:rFonts w:ascii="仿宋" w:hAnsi="仿宋" w:eastAsia="仿宋" w:cs="仿宋"/>
          <w:sz w:val="24"/>
        </w:rPr>
      </w:pPr>
      <w:r>
        <w:rPr>
          <w:rFonts w:hint="eastAsia" w:ascii="仿宋" w:hAnsi="仿宋" w:eastAsia="仿宋" w:cs="仿宋"/>
          <w:sz w:val="24"/>
        </w:rPr>
        <w:t>或授权代表：</w:t>
      </w:r>
      <w:r>
        <w:rPr>
          <w:rFonts w:hint="eastAsia" w:ascii="仿宋" w:hAnsi="仿宋" w:eastAsia="仿宋" w:cs="仿宋"/>
          <w:sz w:val="24"/>
          <w:u w:val="single"/>
        </w:rPr>
        <w:t xml:space="preserve">               </w:t>
      </w:r>
      <w:r>
        <w:rPr>
          <w:rFonts w:hint="eastAsia" w:ascii="仿宋" w:hAnsi="仿宋" w:eastAsia="仿宋" w:cs="仿宋"/>
          <w:sz w:val="24"/>
        </w:rPr>
        <w:t xml:space="preserve">                  或授权代表：</w:t>
      </w:r>
      <w:r>
        <w:rPr>
          <w:rFonts w:ascii="仿宋" w:hAnsi="仿宋" w:eastAsia="仿宋" w:cs="仿宋"/>
          <w:sz w:val="24"/>
          <w:u w:val="single"/>
        </w:rPr>
        <w:t xml:space="preserve"> </w:t>
      </w:r>
      <w:r>
        <w:rPr>
          <w:rFonts w:hint="eastAsia" w:ascii="仿宋" w:hAnsi="仿宋" w:eastAsia="仿宋" w:cs="仿宋"/>
          <w:sz w:val="24"/>
          <w:u w:val="single"/>
        </w:rPr>
        <w:t xml:space="preserve">                </w:t>
      </w:r>
    </w:p>
    <w:p>
      <w:pPr>
        <w:snapToGrid w:val="0"/>
        <w:spacing w:line="360" w:lineRule="auto"/>
        <w:rPr>
          <w:rFonts w:ascii="仿宋" w:hAnsi="仿宋" w:eastAsia="仿宋" w:cs="仿宋"/>
          <w:sz w:val="24"/>
          <w:u w:val="single"/>
        </w:rPr>
      </w:pPr>
      <w:r>
        <w:rPr>
          <w:rFonts w:hint="eastAsia" w:ascii="仿宋" w:hAnsi="仿宋" w:eastAsia="仿宋" w:cs="仿宋"/>
          <w:sz w:val="24"/>
        </w:rPr>
        <w:t>电话：</w:t>
      </w:r>
      <w:r>
        <w:rPr>
          <w:rFonts w:hint="eastAsia" w:ascii="仿宋" w:hAnsi="仿宋" w:eastAsia="仿宋" w:cs="仿宋"/>
          <w:sz w:val="24"/>
          <w:u w:val="single"/>
        </w:rPr>
        <w:t xml:space="preserve">                       </w:t>
      </w:r>
      <w:r>
        <w:rPr>
          <w:rFonts w:hint="eastAsia" w:ascii="仿宋" w:hAnsi="仿宋" w:eastAsia="仿宋" w:cs="仿宋"/>
          <w:sz w:val="24"/>
        </w:rPr>
        <w:t xml:space="preserve">                电话：</w:t>
      </w:r>
      <w:r>
        <w:rPr>
          <w:rFonts w:hint="eastAsia" w:ascii="仿宋" w:hAnsi="仿宋" w:eastAsia="仿宋" w:cs="仿宋"/>
          <w:sz w:val="24"/>
          <w:u w:val="single"/>
        </w:rPr>
        <w:t xml:space="preserve">                       </w:t>
      </w:r>
    </w:p>
    <w:p>
      <w:pPr>
        <w:snapToGrid w:val="0"/>
        <w:spacing w:line="360" w:lineRule="auto"/>
        <w:rPr>
          <w:rFonts w:ascii="仿宋" w:hAnsi="仿宋" w:eastAsia="仿宋" w:cs="仿宋"/>
          <w:sz w:val="24"/>
        </w:rPr>
      </w:pP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 xml:space="preserve">日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tabs>
          <w:tab w:val="left" w:pos="6495"/>
        </w:tabs>
      </w:pPr>
      <w:r>
        <w:rPr>
          <w:rFonts w:hint="eastAsia" w:ascii="仿宋" w:hAnsi="仿宋" w:eastAsia="仿宋" w:cs="仿宋"/>
          <w:sz w:val="24"/>
        </w:rPr>
        <w:t>甲方监督单位：</w:t>
      </w:r>
      <w:r>
        <w:rPr>
          <w:rFonts w:hint="eastAsia" w:ascii="仿宋" w:hAnsi="仿宋" w:eastAsia="仿宋" w:cs="仿宋"/>
          <w:sz w:val="24"/>
          <w:u w:val="single"/>
        </w:rPr>
        <w:t xml:space="preserve">（盖章）      </w:t>
      </w:r>
      <w:r>
        <w:rPr>
          <w:rFonts w:hint="eastAsia" w:ascii="仿宋" w:hAnsi="仿宋" w:eastAsia="仿宋" w:cs="仿宋"/>
          <w:sz w:val="24"/>
        </w:rPr>
        <w:t xml:space="preserve">                  乙方监督单位：</w:t>
      </w:r>
      <w:r>
        <w:rPr>
          <w:rFonts w:hint="eastAsia" w:ascii="仿宋" w:hAnsi="仿宋" w:eastAsia="仿宋" w:cs="仿宋"/>
          <w:sz w:val="24"/>
          <w:u w:val="single"/>
        </w:rPr>
        <w:t xml:space="preserve">（盖章）      </w:t>
      </w:r>
    </w:p>
    <w:p>
      <w:pPr>
        <w:widowControl/>
        <w:jc w:val="left"/>
      </w:pPr>
      <w:r>
        <w:br w:type="page"/>
      </w:r>
    </w:p>
    <w:p>
      <w:pPr>
        <w:adjustRightInd w:val="0"/>
        <w:snapToGrid w:val="0"/>
        <w:spacing w:line="360" w:lineRule="auto"/>
        <w:outlineLvl w:val="1"/>
        <w:rPr>
          <w:rFonts w:hint="eastAsia" w:ascii="仿宋" w:hAnsi="仿宋" w:eastAsia="仿宋"/>
          <w:b/>
          <w:bCs/>
          <w:sz w:val="24"/>
        </w:rPr>
      </w:pPr>
      <w:bookmarkStart w:id="1" w:name="_Toc20623"/>
    </w:p>
    <w:p>
      <w:pPr>
        <w:adjustRightInd w:val="0"/>
        <w:snapToGrid w:val="0"/>
        <w:spacing w:line="360" w:lineRule="auto"/>
        <w:outlineLvl w:val="1"/>
        <w:rPr>
          <w:rFonts w:ascii="仿宋" w:hAnsi="仿宋" w:eastAsia="仿宋"/>
          <w:b/>
          <w:bCs/>
          <w:sz w:val="24"/>
        </w:rPr>
      </w:pPr>
      <w:r>
        <w:rPr>
          <w:rFonts w:hint="eastAsia" w:ascii="仿宋" w:hAnsi="仿宋" w:eastAsia="仿宋"/>
          <w:b/>
          <w:bCs/>
          <w:sz w:val="24"/>
        </w:rPr>
        <w:t>附件</w:t>
      </w:r>
      <w:r>
        <w:rPr>
          <w:rFonts w:hint="eastAsia" w:ascii="仿宋" w:hAnsi="仿宋" w:eastAsia="仿宋"/>
          <w:b/>
          <w:bCs/>
          <w:sz w:val="24"/>
          <w:lang w:val="en-US" w:eastAsia="zh-CN"/>
        </w:rPr>
        <w:t>3</w:t>
      </w:r>
      <w:r>
        <w:rPr>
          <w:rFonts w:hint="eastAsia" w:ascii="仿宋" w:hAnsi="仿宋" w:eastAsia="仿宋"/>
          <w:b/>
          <w:bCs/>
          <w:sz w:val="24"/>
        </w:rPr>
        <w:t xml:space="preserve"> 授权委托书（格式）</w:t>
      </w:r>
      <w:bookmarkEnd w:id="1"/>
    </w:p>
    <w:p>
      <w:pPr>
        <w:snapToGrid w:val="0"/>
        <w:spacing w:line="360" w:lineRule="auto"/>
        <w:jc w:val="center"/>
        <w:rPr>
          <w:rFonts w:ascii="仿宋" w:hAnsi="仿宋" w:eastAsia="仿宋"/>
          <w:b/>
          <w:sz w:val="30"/>
          <w:szCs w:val="30"/>
        </w:rPr>
      </w:pPr>
    </w:p>
    <w:p>
      <w:pPr>
        <w:snapToGrid w:val="0"/>
        <w:spacing w:line="360" w:lineRule="auto"/>
        <w:jc w:val="center"/>
        <w:rPr>
          <w:rFonts w:ascii="仿宋" w:hAnsi="仿宋" w:eastAsia="仿宋"/>
          <w:b/>
          <w:sz w:val="30"/>
          <w:szCs w:val="30"/>
        </w:rPr>
      </w:pPr>
    </w:p>
    <w:p>
      <w:pPr>
        <w:snapToGrid w:val="0"/>
        <w:spacing w:line="360" w:lineRule="auto"/>
        <w:jc w:val="center"/>
        <w:rPr>
          <w:rFonts w:ascii="仿宋" w:hAnsi="仿宋" w:eastAsia="仿宋"/>
          <w:b/>
          <w:sz w:val="30"/>
          <w:szCs w:val="30"/>
        </w:rPr>
      </w:pPr>
      <w:r>
        <w:rPr>
          <w:rFonts w:hint="eastAsia" w:ascii="仿宋" w:hAnsi="仿宋" w:eastAsia="仿宋"/>
          <w:b/>
          <w:sz w:val="30"/>
          <w:szCs w:val="30"/>
        </w:rPr>
        <w:t>授权委托书</w:t>
      </w:r>
    </w:p>
    <w:p>
      <w:pPr>
        <w:snapToGrid w:val="0"/>
        <w:spacing w:line="360" w:lineRule="auto"/>
        <w:rPr>
          <w:rFonts w:ascii="仿宋" w:hAnsi="仿宋" w:eastAsia="仿宋"/>
          <w:b/>
          <w:szCs w:val="21"/>
        </w:rPr>
      </w:pPr>
    </w:p>
    <w:p>
      <w:pPr>
        <w:snapToGrid w:val="0"/>
        <w:spacing w:line="360" w:lineRule="auto"/>
        <w:ind w:firstLine="480" w:firstLineChars="200"/>
        <w:rPr>
          <w:rFonts w:ascii="仿宋" w:hAnsi="仿宋" w:eastAsia="仿宋"/>
          <w:sz w:val="24"/>
        </w:rPr>
      </w:pPr>
      <w:r>
        <w:rPr>
          <w:rFonts w:hint="eastAsia" w:ascii="仿宋" w:hAnsi="仿宋" w:eastAsia="仿宋"/>
          <w:sz w:val="24"/>
        </w:rPr>
        <w:t>本授权书声明：注册于</w:t>
      </w:r>
      <w:r>
        <w:rPr>
          <w:rFonts w:hint="eastAsia" w:ascii="仿宋" w:hAnsi="仿宋" w:eastAsia="仿宋"/>
          <w:sz w:val="24"/>
          <w:u w:val="single"/>
        </w:rPr>
        <w:t xml:space="preserve">              </w:t>
      </w:r>
      <w:r>
        <w:rPr>
          <w:rFonts w:hint="eastAsia" w:ascii="仿宋" w:hAnsi="仿宋" w:eastAsia="仿宋"/>
          <w:sz w:val="24"/>
        </w:rPr>
        <w:t>（国家名称）的</w:t>
      </w:r>
      <w:r>
        <w:rPr>
          <w:rFonts w:hint="eastAsia" w:ascii="仿宋" w:hAnsi="仿宋" w:eastAsia="仿宋"/>
          <w:sz w:val="24"/>
          <w:u w:val="single"/>
        </w:rPr>
        <w:t xml:space="preserve">              </w:t>
      </w:r>
      <w:r>
        <w:rPr>
          <w:rFonts w:hint="eastAsia" w:ascii="仿宋" w:hAnsi="仿宋" w:eastAsia="仿宋"/>
          <w:sz w:val="24"/>
        </w:rPr>
        <w:t>（乙方全称）在下面签字的</w:t>
      </w:r>
      <w:r>
        <w:rPr>
          <w:rFonts w:hint="eastAsia" w:ascii="仿宋" w:hAnsi="仿宋" w:eastAsia="仿宋"/>
          <w:sz w:val="24"/>
          <w:u w:val="single"/>
        </w:rPr>
        <w:t xml:space="preserve">          </w:t>
      </w:r>
      <w:r>
        <w:rPr>
          <w:rFonts w:hint="eastAsia" w:ascii="仿宋" w:hAnsi="仿宋" w:eastAsia="仿宋"/>
          <w:sz w:val="24"/>
        </w:rPr>
        <w:t>（法定代表人姓名、职务）代表本公司授权在下面签字的</w:t>
      </w:r>
      <w:r>
        <w:rPr>
          <w:rFonts w:hint="eastAsia" w:ascii="仿宋" w:hAnsi="仿宋" w:eastAsia="仿宋"/>
          <w:sz w:val="24"/>
          <w:u w:val="single"/>
        </w:rPr>
        <w:t xml:space="preserve">   </w:t>
      </w:r>
      <w:r>
        <w:rPr>
          <w:rFonts w:hint="eastAsia" w:ascii="仿宋" w:hAnsi="仿宋" w:eastAsia="仿宋"/>
          <w:sz w:val="24"/>
        </w:rPr>
        <w:t>（被授权人的姓名、职务）为本公司的合法代表，就合同编号为</w:t>
      </w:r>
      <w:r>
        <w:rPr>
          <w:rFonts w:hint="eastAsia" w:ascii="仿宋" w:hAnsi="仿宋" w:eastAsia="仿宋"/>
          <w:sz w:val="24"/>
          <w:u w:val="single"/>
        </w:rPr>
        <w:t xml:space="preserve">          </w:t>
      </w:r>
      <w:r>
        <w:rPr>
          <w:rFonts w:hint="eastAsia" w:ascii="仿宋" w:hAnsi="仿宋" w:eastAsia="仿宋"/>
          <w:sz w:val="24"/>
        </w:rPr>
        <w:t>的《</w:t>
      </w:r>
      <w:r>
        <w:rPr>
          <w:rFonts w:hint="eastAsia" w:ascii="仿宋" w:hAnsi="仿宋" w:eastAsia="仿宋"/>
          <w:sz w:val="24"/>
          <w:u w:val="single"/>
        </w:rPr>
        <w:t xml:space="preserve">               </w:t>
      </w:r>
      <w:r>
        <w:rPr>
          <w:rFonts w:hint="eastAsia" w:ascii="仿宋" w:hAnsi="仿宋" w:eastAsia="仿宋"/>
          <w:sz w:val="24"/>
        </w:rPr>
        <w:t>合同》（以下简称“合同”）的签约、执行和质量保证期服务、售后服务期服务等，并以本公司名义处理一切与之有关的事务。</w:t>
      </w:r>
    </w:p>
    <w:p>
      <w:pPr>
        <w:snapToGrid w:val="0"/>
        <w:spacing w:line="360" w:lineRule="auto"/>
        <w:ind w:firstLine="480" w:firstLineChars="200"/>
        <w:rPr>
          <w:rFonts w:ascii="仿宋" w:hAnsi="仿宋" w:eastAsia="仿宋"/>
          <w:sz w:val="24"/>
        </w:rPr>
      </w:pPr>
      <w:r>
        <w:rPr>
          <w:rFonts w:hint="eastAsia" w:ascii="仿宋" w:hAnsi="仿宋" w:eastAsia="仿宋"/>
          <w:sz w:val="24"/>
        </w:rPr>
        <w:t>本授权书于</w:t>
      </w:r>
      <w:r>
        <w:rPr>
          <w:rFonts w:hint="eastAsia" w:ascii="仿宋" w:hAnsi="仿宋" w:eastAsia="仿宋"/>
          <w:sz w:val="24"/>
          <w:u w:val="single"/>
        </w:rPr>
        <w:t xml:space="preserve">        </w:t>
      </w:r>
      <w:r>
        <w:rPr>
          <w:rFonts w:hint="eastAsia" w:ascii="仿宋" w:hAnsi="仿宋" w:eastAsia="仿宋"/>
          <w:sz w:val="24"/>
        </w:rPr>
        <w:t>年</w:t>
      </w:r>
      <w:r>
        <w:rPr>
          <w:rFonts w:hint="eastAsia" w:ascii="仿宋" w:hAnsi="仿宋" w:eastAsia="仿宋"/>
          <w:sz w:val="24"/>
          <w:u w:val="single"/>
        </w:rPr>
        <w:t xml:space="preserve">      </w:t>
      </w:r>
      <w:r>
        <w:rPr>
          <w:rFonts w:hint="eastAsia" w:ascii="仿宋" w:hAnsi="仿宋" w:eastAsia="仿宋"/>
          <w:sz w:val="24"/>
        </w:rPr>
        <w:t>月</w:t>
      </w:r>
      <w:r>
        <w:rPr>
          <w:rFonts w:hint="eastAsia" w:ascii="仿宋" w:hAnsi="仿宋" w:eastAsia="仿宋"/>
          <w:sz w:val="24"/>
          <w:u w:val="single"/>
        </w:rPr>
        <w:t xml:space="preserve">      </w:t>
      </w:r>
      <w:r>
        <w:rPr>
          <w:rFonts w:hint="eastAsia" w:ascii="仿宋" w:hAnsi="仿宋" w:eastAsia="仿宋"/>
          <w:sz w:val="24"/>
        </w:rPr>
        <w:t>日签字生效，特此声明。</w:t>
      </w:r>
    </w:p>
    <w:p>
      <w:pPr>
        <w:snapToGrid w:val="0"/>
        <w:spacing w:line="360" w:lineRule="auto"/>
        <w:rPr>
          <w:rFonts w:ascii="仿宋" w:hAnsi="仿宋" w:eastAsia="仿宋"/>
          <w:sz w:val="24"/>
        </w:rPr>
      </w:pPr>
    </w:p>
    <w:p>
      <w:pPr>
        <w:snapToGrid w:val="0"/>
        <w:spacing w:line="360" w:lineRule="auto"/>
        <w:rPr>
          <w:rFonts w:ascii="仿宋" w:hAnsi="仿宋" w:eastAsia="仿宋"/>
          <w:sz w:val="24"/>
          <w:u w:val="single"/>
        </w:rPr>
      </w:pPr>
      <w:r>
        <w:rPr>
          <w:rFonts w:hint="eastAsia" w:ascii="仿宋" w:hAnsi="仿宋" w:eastAsia="仿宋"/>
          <w:sz w:val="24"/>
        </w:rPr>
        <w:t>法定代表人签字：</w:t>
      </w:r>
      <w:r>
        <w:rPr>
          <w:rFonts w:hint="eastAsia" w:ascii="仿宋" w:hAnsi="仿宋" w:eastAsia="仿宋"/>
          <w:sz w:val="24"/>
          <w:u w:val="single"/>
        </w:rPr>
        <w:t xml:space="preserve">                            </w:t>
      </w:r>
    </w:p>
    <w:p>
      <w:pPr>
        <w:snapToGrid w:val="0"/>
        <w:spacing w:line="360" w:lineRule="auto"/>
        <w:rPr>
          <w:rFonts w:ascii="仿宋" w:hAnsi="仿宋" w:eastAsia="仿宋"/>
          <w:sz w:val="24"/>
          <w:u w:val="single"/>
        </w:rPr>
      </w:pPr>
      <w:r>
        <w:rPr>
          <w:rFonts w:hint="eastAsia" w:ascii="仿宋" w:hAnsi="仿宋" w:eastAsia="仿宋"/>
          <w:sz w:val="24"/>
        </w:rPr>
        <w:t>授权代表（被授权人，即授权代理人）签字：</w:t>
      </w:r>
      <w:r>
        <w:rPr>
          <w:rFonts w:hint="eastAsia" w:ascii="仿宋" w:hAnsi="仿宋" w:eastAsia="仿宋"/>
          <w:sz w:val="24"/>
          <w:u w:val="single"/>
        </w:rPr>
        <w:t xml:space="preserve">                    </w:t>
      </w:r>
    </w:p>
    <w:p>
      <w:pPr>
        <w:snapToGrid w:val="0"/>
        <w:spacing w:line="360" w:lineRule="auto"/>
        <w:rPr>
          <w:rFonts w:ascii="仿宋" w:hAnsi="仿宋" w:eastAsia="仿宋"/>
          <w:sz w:val="24"/>
          <w:u w:val="single"/>
        </w:rPr>
      </w:pPr>
      <w:r>
        <w:rPr>
          <w:rFonts w:hint="eastAsia" w:ascii="仿宋" w:hAnsi="仿宋" w:eastAsia="仿宋"/>
          <w:sz w:val="24"/>
        </w:rPr>
        <w:t>乙方全称（公章）：</w:t>
      </w:r>
      <w:r>
        <w:rPr>
          <w:rFonts w:hint="eastAsia" w:ascii="仿宋" w:hAnsi="仿宋" w:eastAsia="仿宋"/>
          <w:sz w:val="24"/>
          <w:u w:val="single"/>
        </w:rPr>
        <w:t xml:space="preserve">                            </w:t>
      </w:r>
    </w:p>
    <w:p>
      <w:pPr>
        <w:snapToGrid w:val="0"/>
        <w:spacing w:line="360" w:lineRule="auto"/>
        <w:rPr>
          <w:rFonts w:ascii="仿宋" w:hAnsi="仿宋" w:eastAsia="仿宋"/>
          <w:sz w:val="24"/>
          <w:u w:val="single"/>
        </w:rPr>
      </w:pPr>
      <w:r>
        <w:rPr>
          <w:rFonts w:hint="eastAsia" w:ascii="仿宋" w:hAnsi="仿宋" w:eastAsia="仿宋"/>
          <w:sz w:val="24"/>
        </w:rPr>
        <w:t>乙方地址：</w:t>
      </w:r>
      <w:r>
        <w:rPr>
          <w:rFonts w:hint="eastAsia" w:ascii="仿宋" w:hAnsi="仿宋" w:eastAsia="仿宋"/>
          <w:sz w:val="24"/>
          <w:u w:val="single"/>
        </w:rPr>
        <w:t xml:space="preserve">                            </w:t>
      </w:r>
    </w:p>
    <w:p>
      <w:pPr>
        <w:snapToGrid w:val="0"/>
        <w:spacing w:line="360" w:lineRule="auto"/>
        <w:rPr>
          <w:rFonts w:ascii="仿宋" w:hAnsi="仿宋" w:eastAsia="仿宋"/>
          <w:sz w:val="24"/>
          <w:u w:val="single"/>
        </w:rPr>
      </w:pPr>
      <w:r>
        <w:rPr>
          <w:rFonts w:hint="eastAsia" w:ascii="仿宋" w:hAnsi="仿宋" w:eastAsia="仿宋"/>
          <w:sz w:val="24"/>
        </w:rPr>
        <w:t>电     话：</w:t>
      </w:r>
      <w:r>
        <w:rPr>
          <w:rFonts w:hint="eastAsia" w:ascii="仿宋" w:hAnsi="仿宋" w:eastAsia="仿宋"/>
          <w:sz w:val="24"/>
          <w:u w:val="single"/>
        </w:rPr>
        <w:t xml:space="preserve">                            </w:t>
      </w:r>
    </w:p>
    <w:p>
      <w:pPr>
        <w:snapToGrid w:val="0"/>
        <w:spacing w:line="360" w:lineRule="auto"/>
        <w:rPr>
          <w:rFonts w:ascii="仿宋" w:hAnsi="仿宋" w:eastAsia="仿宋"/>
          <w:sz w:val="24"/>
        </w:rPr>
      </w:pPr>
      <w:r>
        <w:rPr>
          <w:rFonts w:hint="eastAsia" w:ascii="仿宋" w:hAnsi="仿宋" w:eastAsia="仿宋"/>
          <w:sz w:val="24"/>
        </w:rPr>
        <w:t>传     真：</w:t>
      </w:r>
      <w:r>
        <w:rPr>
          <w:rFonts w:hint="eastAsia" w:ascii="仿宋" w:hAnsi="仿宋" w:eastAsia="仿宋"/>
          <w:sz w:val="24"/>
          <w:u w:val="single"/>
        </w:rPr>
        <w:t xml:space="preserve">                            </w:t>
      </w:r>
    </w:p>
    <w:p>
      <w:pPr>
        <w:snapToGrid w:val="0"/>
        <w:spacing w:line="360" w:lineRule="auto"/>
        <w:rPr>
          <w:rFonts w:ascii="仿宋" w:hAnsi="仿宋" w:eastAsia="仿宋"/>
          <w:sz w:val="24"/>
          <w:u w:val="single"/>
        </w:rPr>
      </w:pPr>
    </w:p>
    <w:p>
      <w:pPr>
        <w:snapToGrid w:val="0"/>
        <w:spacing w:line="360" w:lineRule="auto"/>
        <w:rPr>
          <w:rFonts w:ascii="仿宋" w:hAnsi="仿宋" w:eastAsia="仿宋"/>
          <w:b/>
          <w:sz w:val="36"/>
          <w:szCs w:val="36"/>
        </w:rPr>
      </w:pPr>
      <w:r>
        <w:rPr>
          <w:rFonts w:hint="eastAsia" w:ascii="仿宋" w:hAnsi="仿宋" w:eastAsia="仿宋"/>
          <w:b/>
          <w:sz w:val="24"/>
        </w:rPr>
        <w:t>附：</w:t>
      </w:r>
      <w:r>
        <w:rPr>
          <w:rFonts w:hint="eastAsia" w:ascii="仿宋" w:hAnsi="仿宋" w:eastAsia="仿宋"/>
          <w:sz w:val="24"/>
        </w:rPr>
        <w:t>授权人的法定代表人证明材料复印件（加盖单位公章）、授权人和被授权人的身份证彩色影印件（加盖单位公章）</w:t>
      </w:r>
    </w:p>
    <w:p>
      <w:pPr>
        <w:tabs>
          <w:tab w:val="left" w:pos="6495"/>
        </w:tabs>
      </w:pPr>
    </w:p>
    <w:p>
      <w:pPr>
        <w:snapToGrid w:val="0"/>
        <w:spacing w:line="360" w:lineRule="auto"/>
        <w:ind w:firstLine="1470" w:firstLineChars="700"/>
      </w:pPr>
    </w:p>
    <w:p>
      <w:pPr>
        <w:pStyle w:val="2"/>
        <w:rPr>
          <w:rFonts w:hint="eastAsia"/>
          <w:lang w:val="en-US" w:eastAsia="zh-CN"/>
        </w:rPr>
      </w:pPr>
    </w:p>
    <w:p>
      <w:pPr>
        <w:bidi w:val="0"/>
        <w:rPr>
          <w:rFonts w:hint="eastAsia"/>
          <w:lang w:val="en-US" w:eastAsia="zh-CN"/>
        </w:rPr>
      </w:pPr>
    </w:p>
    <w:p>
      <w:pPr>
        <w:bidi w:val="0"/>
        <w:rPr>
          <w:rFonts w:hint="eastAsia"/>
          <w:lang w:val="en-US" w:eastAsia="zh-CN"/>
        </w:rPr>
      </w:pPr>
    </w:p>
    <w:p/>
    <w:p>
      <w:pPr>
        <w:pStyle w:val="2"/>
        <w:rPr>
          <w:rFonts w:hint="eastAsia" w:ascii="黑体" w:hAnsi="黑体" w:eastAsia="黑体" w:cs="黑体"/>
          <w:color w:val="auto"/>
          <w:spacing w:val="2"/>
          <w:kern w:val="0"/>
          <w:szCs w:val="21"/>
          <w:lang w:val="en-US" w:eastAsia="zh-CN"/>
        </w:rPr>
      </w:pPr>
    </w:p>
    <w:p>
      <w:pPr>
        <w:pStyle w:val="2"/>
        <w:rPr>
          <w:rFonts w:hint="eastAsia" w:ascii="黑体" w:hAnsi="黑体" w:eastAsia="黑体" w:cs="黑体"/>
          <w:color w:val="auto"/>
          <w:spacing w:val="2"/>
          <w:kern w:val="0"/>
          <w:szCs w:val="21"/>
          <w:lang w:val="en-US" w:eastAsia="zh-CN"/>
        </w:rPr>
      </w:pPr>
    </w:p>
    <w:p>
      <w:pPr>
        <w:pStyle w:val="3"/>
        <w:rPr>
          <w:rFonts w:hint="eastAsia"/>
          <w:lang w:val="en-US" w:eastAsia="zh-CN"/>
        </w:rPr>
      </w:pPr>
    </w:p>
    <w:p>
      <w:pPr>
        <w:pStyle w:val="2"/>
        <w:rPr>
          <w:rFonts w:hint="eastAsia" w:ascii="黑体" w:eastAsia="黑体"/>
          <w:b/>
          <w:sz w:val="32"/>
          <w:szCs w:val="32"/>
        </w:rPr>
      </w:pPr>
    </w:p>
    <w:p>
      <w:pPr>
        <w:adjustRightInd w:val="0"/>
        <w:snapToGrid w:val="0"/>
        <w:spacing w:line="360" w:lineRule="auto"/>
        <w:jc w:val="center"/>
        <w:rPr>
          <w:rFonts w:hint="eastAsia" w:ascii="黑体" w:eastAsia="黑体"/>
          <w:b/>
          <w:sz w:val="32"/>
          <w:szCs w:val="32"/>
        </w:rPr>
      </w:pPr>
      <w:r>
        <w:rPr>
          <w:rFonts w:hint="eastAsia" w:ascii="黑体" w:eastAsia="黑体"/>
          <w:b/>
          <w:sz w:val="32"/>
          <w:szCs w:val="32"/>
        </w:rPr>
        <w:t>第</w:t>
      </w:r>
      <w:r>
        <w:rPr>
          <w:rFonts w:hint="eastAsia" w:ascii="黑体" w:eastAsia="黑体"/>
          <w:b/>
          <w:sz w:val="32"/>
          <w:szCs w:val="32"/>
          <w:lang w:eastAsia="zh-CN"/>
        </w:rPr>
        <w:t>五</w:t>
      </w:r>
      <w:r>
        <w:rPr>
          <w:rFonts w:hint="eastAsia" w:ascii="黑体" w:eastAsia="黑体"/>
          <w:b/>
          <w:sz w:val="32"/>
          <w:szCs w:val="32"/>
        </w:rPr>
        <w:t>章 响应文件格式</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adjustRightInd w:val="0"/>
        <w:snapToGrid w:val="0"/>
        <w:spacing w:line="360" w:lineRule="auto"/>
        <w:ind w:right="24"/>
        <w:jc w:val="center"/>
        <w:rPr>
          <w:rFonts w:hint="eastAsia" w:ascii="黑体" w:hAnsi="宋体" w:eastAsia="黑体"/>
          <w:b/>
          <w:sz w:val="32"/>
          <w:szCs w:val="32"/>
        </w:rPr>
      </w:pPr>
      <w:r>
        <w:rPr>
          <w:rFonts w:hint="eastAsia" w:ascii="黑体" w:hAnsi="宋体" w:eastAsia="黑体"/>
          <w:b/>
          <w:sz w:val="32"/>
          <w:szCs w:val="32"/>
          <w:lang w:eastAsia="zh-CN"/>
        </w:rPr>
        <w:t>一</w:t>
      </w:r>
      <w:r>
        <w:rPr>
          <w:rFonts w:hint="eastAsia" w:ascii="黑体" w:hAnsi="宋体" w:eastAsia="黑体"/>
          <w:b/>
          <w:sz w:val="32"/>
          <w:szCs w:val="32"/>
        </w:rPr>
        <w:t>、法定代表人身份证明书</w:t>
      </w:r>
    </w:p>
    <w:p>
      <w:pPr>
        <w:snapToGrid w:val="0"/>
        <w:spacing w:line="480" w:lineRule="auto"/>
        <w:rPr>
          <w:rFonts w:hint="eastAsia" w:ascii="宋体" w:hAnsi="宋体"/>
          <w:szCs w:val="21"/>
        </w:rPr>
      </w:pP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szCs w:val="21"/>
          <w:lang w:eastAsia="zh-CN"/>
        </w:rPr>
        <w:t>竞拍</w:t>
      </w:r>
      <w:r>
        <w:rPr>
          <w:rFonts w:hint="eastAsia" w:ascii="宋体" w:hAnsi="宋体"/>
          <w:szCs w:val="21"/>
        </w:rPr>
        <w:t>单位</w:t>
      </w:r>
      <w:r>
        <w:rPr>
          <w:rFonts w:hint="eastAsia" w:ascii="宋体" w:hAnsi="宋体" w:cs="宋体"/>
          <w:kern w:val="0"/>
          <w:szCs w:val="21"/>
        </w:rPr>
        <w:t>名称：</w:t>
      </w:r>
      <w:r>
        <w:rPr>
          <w:rFonts w:hint="eastAsia" w:ascii="宋体" w:hAnsi="宋体" w:cs="宋体"/>
          <w:kern w:val="0"/>
          <w:szCs w:val="21"/>
          <w:u w:val="single"/>
        </w:rPr>
        <w:t xml:space="preserve">                  </w:t>
      </w:r>
      <w:r>
        <w:rPr>
          <w:rFonts w:hint="eastAsia" w:ascii="宋体" w:hAnsi="宋体" w:cs="宋体"/>
          <w:kern w:val="0"/>
          <w:szCs w:val="21"/>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注册号：</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注册地址：</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 xml:space="preserve">成立日期： </w:t>
      </w:r>
      <w:r>
        <w:rPr>
          <w:rFonts w:hint="eastAsia" w:ascii="宋体" w:hAnsi="宋体" w:cs="宋体"/>
          <w:kern w:val="0"/>
          <w:szCs w:val="21"/>
          <w:u w:val="single"/>
        </w:rPr>
        <w:t xml:space="preserve">       </w:t>
      </w:r>
      <w:r>
        <w:rPr>
          <w:rFonts w:hint="eastAsia" w:ascii="宋体" w:hAnsi="宋体" w:cs="宋体"/>
          <w:kern w:val="0"/>
          <w:szCs w:val="21"/>
        </w:rPr>
        <w:t xml:space="preserve">年 </w:t>
      </w:r>
      <w:r>
        <w:rPr>
          <w:rFonts w:hint="eastAsia" w:ascii="宋体" w:hAnsi="宋体" w:cs="宋体"/>
          <w:kern w:val="0"/>
          <w:szCs w:val="21"/>
          <w:u w:val="single"/>
        </w:rPr>
        <w:t xml:space="preserve">     </w:t>
      </w:r>
      <w:r>
        <w:rPr>
          <w:rFonts w:hint="eastAsia" w:ascii="宋体" w:hAnsi="宋体" w:cs="宋体"/>
          <w:kern w:val="0"/>
          <w:szCs w:val="21"/>
        </w:rPr>
        <w:t>月</w:t>
      </w:r>
      <w:r>
        <w:rPr>
          <w:rFonts w:hint="eastAsia" w:ascii="宋体" w:hAnsi="宋体" w:cs="宋体"/>
          <w:kern w:val="0"/>
          <w:szCs w:val="21"/>
          <w:u w:val="single"/>
        </w:rPr>
        <w:t xml:space="preserve">    </w:t>
      </w:r>
      <w:r>
        <w:rPr>
          <w:rFonts w:hint="eastAsia" w:ascii="宋体" w:hAnsi="宋体" w:cs="宋体"/>
          <w:kern w:val="0"/>
          <w:szCs w:val="21"/>
        </w:rPr>
        <w:t xml:space="preserve"> 日</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营业期限：</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u w:val="single"/>
        </w:rPr>
      </w:pPr>
      <w:r>
        <w:rPr>
          <w:rFonts w:hint="eastAsia" w:ascii="宋体" w:hAnsi="宋体" w:cs="宋体"/>
          <w:kern w:val="0"/>
          <w:szCs w:val="21"/>
        </w:rPr>
        <w:t>经营范围：</w:t>
      </w:r>
      <w:r>
        <w:rPr>
          <w:rFonts w:hint="eastAsia" w:ascii="宋体" w:hAnsi="宋体" w:cs="宋体"/>
          <w:kern w:val="0"/>
          <w:szCs w:val="21"/>
          <w:u w:val="single"/>
        </w:rPr>
        <w:t xml:space="preserve">                         </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姓名：</w:t>
      </w:r>
      <w:r>
        <w:rPr>
          <w:rFonts w:hint="eastAsia" w:ascii="宋体" w:hAnsi="宋体" w:cs="宋体"/>
          <w:kern w:val="0"/>
          <w:szCs w:val="21"/>
          <w:u w:val="single"/>
        </w:rPr>
        <w:t xml:space="preserve">         </w:t>
      </w:r>
      <w:r>
        <w:rPr>
          <w:rFonts w:hint="eastAsia" w:ascii="宋体" w:hAnsi="宋体" w:cs="宋体"/>
          <w:kern w:val="0"/>
          <w:szCs w:val="21"/>
        </w:rPr>
        <w:t xml:space="preserve"> 性别：</w:t>
      </w:r>
      <w:r>
        <w:rPr>
          <w:rFonts w:hint="eastAsia" w:ascii="宋体" w:hAnsi="宋体" w:cs="宋体"/>
          <w:kern w:val="0"/>
          <w:szCs w:val="21"/>
          <w:u w:val="single"/>
        </w:rPr>
        <w:t xml:space="preserve">      </w:t>
      </w:r>
      <w:r>
        <w:rPr>
          <w:rFonts w:hint="eastAsia" w:ascii="宋体" w:hAnsi="宋体" w:cs="宋体"/>
          <w:kern w:val="0"/>
          <w:szCs w:val="21"/>
        </w:rPr>
        <w:t xml:space="preserve"> 年龄：</w:t>
      </w:r>
      <w:r>
        <w:rPr>
          <w:rFonts w:hint="eastAsia" w:ascii="宋体" w:hAnsi="宋体" w:cs="宋体"/>
          <w:kern w:val="0"/>
          <w:szCs w:val="21"/>
          <w:u w:val="single"/>
        </w:rPr>
        <w:t xml:space="preserve">         </w:t>
      </w:r>
      <w:r>
        <w:rPr>
          <w:rFonts w:hint="eastAsia" w:ascii="宋体" w:hAnsi="宋体" w:cs="宋体"/>
          <w:kern w:val="0"/>
          <w:szCs w:val="21"/>
        </w:rPr>
        <w:t xml:space="preserve"> 系</w:t>
      </w:r>
      <w:r>
        <w:rPr>
          <w:rFonts w:hint="eastAsia" w:ascii="宋体" w:hAnsi="宋体" w:cs="宋体"/>
          <w:kern w:val="0"/>
          <w:szCs w:val="21"/>
          <w:u w:val="single"/>
        </w:rPr>
        <w:t xml:space="preserve">          </w:t>
      </w:r>
      <w:r>
        <w:rPr>
          <w:rFonts w:hint="eastAsia" w:ascii="宋体" w:hAnsi="宋体" w:cs="宋体"/>
          <w:kern w:val="0"/>
          <w:szCs w:val="21"/>
        </w:rPr>
        <w:t>（</w:t>
      </w:r>
      <w:r>
        <w:rPr>
          <w:rFonts w:hint="eastAsia" w:ascii="宋体" w:hAnsi="宋体"/>
          <w:szCs w:val="21"/>
          <w:lang w:eastAsia="zh-CN"/>
        </w:rPr>
        <w:t>竞拍</w:t>
      </w:r>
      <w:r>
        <w:rPr>
          <w:rFonts w:hint="eastAsia" w:ascii="宋体" w:hAnsi="宋体"/>
          <w:szCs w:val="21"/>
        </w:rPr>
        <w:t>单位</w:t>
      </w:r>
      <w:r>
        <w:rPr>
          <w:rFonts w:hint="eastAsia" w:ascii="宋体" w:hAnsi="宋体" w:cs="宋体"/>
          <w:kern w:val="0"/>
          <w:szCs w:val="21"/>
        </w:rPr>
        <w:t>名称）的法定代表人。</w:t>
      </w:r>
    </w:p>
    <w:p>
      <w:pPr>
        <w:autoSpaceDE w:val="0"/>
        <w:autoSpaceDN w:val="0"/>
        <w:adjustRightInd w:val="0"/>
        <w:snapToGrid w:val="0"/>
        <w:spacing w:before="156" w:beforeLines="50" w:line="360" w:lineRule="auto"/>
        <w:jc w:val="left"/>
        <w:rPr>
          <w:rFonts w:hint="eastAsia" w:ascii="宋体" w:hAnsi="宋体" w:cs="宋体"/>
          <w:kern w:val="0"/>
          <w:szCs w:val="21"/>
        </w:rPr>
      </w:pPr>
      <w:r>
        <w:rPr>
          <w:rFonts w:hint="eastAsia" w:ascii="宋体" w:hAnsi="宋体" w:cs="宋体"/>
          <w:kern w:val="0"/>
          <w:szCs w:val="21"/>
        </w:rPr>
        <w:t>特此证明。</w:t>
      </w:r>
    </w:p>
    <w:p>
      <w:pPr>
        <w:autoSpaceDE w:val="0"/>
        <w:autoSpaceDN w:val="0"/>
        <w:adjustRightInd w:val="0"/>
        <w:snapToGrid w:val="0"/>
        <w:spacing w:line="360" w:lineRule="auto"/>
        <w:jc w:val="left"/>
        <w:rPr>
          <w:rFonts w:hint="eastAsia" w:ascii="宋体" w:hAnsi="宋体"/>
          <w:szCs w:val="21"/>
        </w:rPr>
      </w:pPr>
      <w:r>
        <w:rPr>
          <w:rFonts w:hint="eastAsia" w:ascii="宋体" w:hAnsi="宋体"/>
          <w:szCs w:val="21"/>
        </w:rPr>
        <mc:AlternateContent>
          <mc:Choice Requires="wps">
            <w:drawing>
              <wp:anchor distT="0" distB="0" distL="114300" distR="114300" simplePos="0" relativeHeight="251660288" behindDoc="1" locked="0" layoutInCell="1" allowOverlap="1">
                <wp:simplePos x="0" y="0"/>
                <wp:positionH relativeFrom="column">
                  <wp:posOffset>2820670</wp:posOffset>
                </wp:positionH>
                <wp:positionV relativeFrom="paragraph">
                  <wp:posOffset>146050</wp:posOffset>
                </wp:positionV>
                <wp:extent cx="2287905" cy="1221105"/>
                <wp:effectExtent l="4445" t="4445" r="12700" b="12700"/>
                <wp:wrapNone/>
                <wp:docPr id="6" name="矩形 6"/>
                <wp:cNvGraphicFramePr/>
                <a:graphic xmlns:a="http://schemas.openxmlformats.org/drawingml/2006/main">
                  <a:graphicData uri="http://schemas.microsoft.com/office/word/2010/wordprocessingShape">
                    <wps:wsp>
                      <wps:cNvSpPr/>
                      <wps:spPr>
                        <a:xfrm>
                          <a:off x="0" y="0"/>
                          <a:ext cx="2287905" cy="12211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营业执照副本复印件</w:t>
                            </w:r>
                          </w:p>
                          <w:p/>
                        </w:txbxContent>
                      </wps:txbx>
                      <wps:bodyPr upright="1"/>
                    </wps:wsp>
                  </a:graphicData>
                </a:graphic>
              </wp:anchor>
            </w:drawing>
          </mc:Choice>
          <mc:Fallback>
            <w:pict>
              <v:rect id="_x0000_s1026" o:spid="_x0000_s1026" o:spt="1" style="position:absolute;left:0pt;margin-left:222.1pt;margin-top:11.5pt;height:96.15pt;width:180.15pt;z-index:-251656192;mso-width-relative:page;mso-height-relative:page;" fillcolor="#FFFFFF" filled="t" stroked="t" coordsize="21600,21600" o:gfxdata="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t2NH7YAAAACgEAAA8AAAAAAAAAAQAgAAAAIgAAAGRycy9kb3du&#10;cmV2LnhtbFBLAQIUABQAAAAIAIdO4kAj4k/9/wEAACoEAAAOAAAAAAAAAAEAIAAAACcBAABkcnMv&#10;ZTJvRG9jLnhtbFBLBQYAAAAABgAGAFkBAACYBQAAAAA=&#10;">
                <v:fill on="t" focussize="0,0"/>
                <v:stroke color="#000000" joinstyle="miter"/>
                <v:imagedata o:title=""/>
                <o:lock v:ext="edit" aspectratio="f"/>
                <v:textbo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营业执照副本复印件</w:t>
                      </w:r>
                    </w:p>
                    <w:p/>
                  </w:txbxContent>
                </v:textbox>
              </v:rect>
            </w:pict>
          </mc:Fallback>
        </mc:AlternateContent>
      </w:r>
      <w:r>
        <w:rPr>
          <w:rFonts w:hint="eastAsia" w:ascii="宋体" w:hAnsi="宋体"/>
          <w:szCs w:val="21"/>
        </w:rPr>
        <mc:AlternateContent>
          <mc:Choice Requires="wps">
            <w:drawing>
              <wp:anchor distT="0" distB="0" distL="114300" distR="114300" simplePos="0" relativeHeight="251659264" behindDoc="1" locked="0" layoutInCell="1" allowOverlap="1">
                <wp:simplePos x="0" y="0"/>
                <wp:positionH relativeFrom="column">
                  <wp:posOffset>-111760</wp:posOffset>
                </wp:positionH>
                <wp:positionV relativeFrom="paragraph">
                  <wp:posOffset>146050</wp:posOffset>
                </wp:positionV>
                <wp:extent cx="2348865" cy="1221105"/>
                <wp:effectExtent l="5080" t="4445" r="8255" b="12700"/>
                <wp:wrapNone/>
                <wp:docPr id="7" name="矩形 7"/>
                <wp:cNvGraphicFramePr/>
                <a:graphic xmlns:a="http://schemas.openxmlformats.org/drawingml/2006/main">
                  <a:graphicData uri="http://schemas.microsoft.com/office/word/2010/wordprocessingShape">
                    <wps:wsp>
                      <wps:cNvSpPr/>
                      <wps:spPr>
                        <a:xfrm>
                          <a:off x="0" y="0"/>
                          <a:ext cx="2348865" cy="122110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法定代表人身份证（双面）复印件</w:t>
                            </w:r>
                          </w:p>
                          <w:p/>
                        </w:txbxContent>
                      </wps:txbx>
                      <wps:bodyPr upright="1"/>
                    </wps:wsp>
                  </a:graphicData>
                </a:graphic>
              </wp:anchor>
            </w:drawing>
          </mc:Choice>
          <mc:Fallback>
            <w:pict>
              <v:rect id="_x0000_s1026" o:spid="_x0000_s1026" o:spt="1" style="position:absolute;left:0pt;margin-left:-8.8pt;margin-top:11.5pt;height:96.15pt;width:184.95pt;z-index:-251657216;mso-width-relative:page;mso-height-relative:page;" fillcolor="#FFFFFF" filled="t" stroked="t" coordsize="21600,21600" o:gfxdata="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VtLTUdgAAAAKAQAADwAAAAAAAAABACAAAAAiAAAAZHJzL2Rv&#10;d25yZXYueG1sUEsBAhQAFAAAAAgAh07iQPQL1hIBAgAAKgQAAA4AAAAAAAAAAQAgAAAAJwEAAGRy&#10;cy9lMm9Eb2MueG1sUEsFBgAAAAAGAAYAWQEAAJoFAAAAAA==&#10;">
                <v:fill on="t" focussize="0,0"/>
                <v:stroke color="#000000" joinstyle="miter"/>
                <v:imagedata o:title=""/>
                <o:lock v:ext="edit" aspectratio="f"/>
                <v:textbo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法定代表人身份证（双面）复印件</w:t>
                      </w:r>
                    </w:p>
                    <w:p/>
                  </w:txbxContent>
                </v:textbox>
              </v:rect>
            </w:pict>
          </mc:Fallback>
        </mc:AlternateContent>
      </w:r>
    </w:p>
    <w:p>
      <w:pPr>
        <w:snapToGrid w:val="0"/>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r>
        <w:rPr>
          <w:rFonts w:hint="eastAsia" w:ascii="宋体" w:hAnsi="宋体"/>
          <w:b/>
          <w:szCs w:val="21"/>
        </w:rPr>
        <w:t xml:space="preserve">备注：上述证件复印件可另附页，另附页时，证件复印件均须加盖单位公章。 </w:t>
      </w:r>
    </w:p>
    <w:p>
      <w:pPr>
        <w:snapToGrid w:val="0"/>
        <w:rPr>
          <w:rFonts w:hint="eastAsia" w:ascii="宋体" w:hAnsi="宋体"/>
          <w:szCs w:val="21"/>
        </w:rPr>
      </w:pPr>
    </w:p>
    <w:p>
      <w:pPr>
        <w:snapToGrid w:val="0"/>
        <w:rPr>
          <w:rFonts w:hint="eastAsia" w:ascii="宋体" w:hAnsi="宋体"/>
          <w:szCs w:val="21"/>
        </w:rPr>
      </w:pPr>
    </w:p>
    <w:p>
      <w:pPr>
        <w:snapToGrid w:val="0"/>
        <w:rPr>
          <w:rFonts w:hint="eastAsia" w:ascii="宋体" w:hAnsi="宋体"/>
          <w:szCs w:val="21"/>
        </w:rPr>
      </w:pPr>
    </w:p>
    <w:p>
      <w:pPr>
        <w:adjustRightInd w:val="0"/>
        <w:snapToGrid w:val="0"/>
        <w:spacing w:line="360" w:lineRule="auto"/>
        <w:rPr>
          <w:rFonts w:hint="eastAsia" w:ascii="宋体" w:hAnsi="宋体"/>
          <w:szCs w:val="21"/>
        </w:rPr>
      </w:pPr>
    </w:p>
    <w:p>
      <w:pPr>
        <w:adjustRightInd w:val="0"/>
        <w:snapToGrid w:val="0"/>
        <w:spacing w:line="360" w:lineRule="auto"/>
        <w:ind w:right="420"/>
        <w:rPr>
          <w:rFonts w:hint="eastAsia" w:ascii="宋体" w:hAnsi="宋体"/>
          <w:szCs w:val="21"/>
        </w:rPr>
      </w:pPr>
      <w:r>
        <w:rPr>
          <w:rFonts w:hint="eastAsia" w:ascii="宋体" w:hAnsi="宋体"/>
          <w:szCs w:val="21"/>
          <w:lang w:eastAsia="zh-CN"/>
        </w:rPr>
        <w:t>竞拍</w:t>
      </w:r>
      <w:r>
        <w:rPr>
          <w:rFonts w:hint="eastAsia" w:ascii="宋体" w:hAnsi="宋体"/>
          <w:szCs w:val="21"/>
        </w:rPr>
        <w:t>单位名称（盖单位章）：</w:t>
      </w:r>
    </w:p>
    <w:p>
      <w:pPr>
        <w:adjustRightInd w:val="0"/>
        <w:snapToGrid w:val="0"/>
        <w:spacing w:line="360" w:lineRule="auto"/>
        <w:ind w:right="420"/>
        <w:rPr>
          <w:rFonts w:hint="eastAsia" w:ascii="仿宋_GB2312" w:hAnsi="宋体" w:eastAsia="仿宋_GB2312"/>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 xml:space="preserve">日      </w:t>
      </w:r>
    </w:p>
    <w:p>
      <w:pPr>
        <w:adjustRightInd w:val="0"/>
        <w:snapToGrid w:val="0"/>
        <w:spacing w:before="156" w:beforeLines="50" w:line="360" w:lineRule="auto"/>
        <w:rPr>
          <w:rFonts w:hint="eastAsia" w:ascii="仿宋_GB2312" w:hAnsi="宋体" w:eastAsia="仿宋_GB2312"/>
          <w:szCs w:val="21"/>
        </w:rPr>
      </w:pPr>
    </w:p>
    <w:p>
      <w:pPr>
        <w:adjustRightInd w:val="0"/>
        <w:snapToGrid w:val="0"/>
        <w:spacing w:before="156" w:beforeLines="50" w:line="360" w:lineRule="auto"/>
        <w:rPr>
          <w:rFonts w:hint="eastAsia" w:ascii="仿宋_GB2312" w:hAnsi="宋体" w:eastAsia="仿宋_GB2312"/>
          <w:szCs w:val="21"/>
        </w:rPr>
      </w:pPr>
    </w:p>
    <w:p>
      <w:pPr>
        <w:adjustRightInd w:val="0"/>
        <w:snapToGrid w:val="0"/>
        <w:spacing w:line="360" w:lineRule="auto"/>
        <w:ind w:right="24"/>
        <w:jc w:val="center"/>
        <w:rPr>
          <w:rFonts w:hint="eastAsia" w:ascii="黑体" w:hAnsi="宋体" w:eastAsia="黑体"/>
          <w:b/>
          <w:sz w:val="32"/>
          <w:szCs w:val="32"/>
          <w:lang w:eastAsia="zh-CN"/>
        </w:rPr>
      </w:pPr>
    </w:p>
    <w:p>
      <w:pPr>
        <w:adjustRightInd w:val="0"/>
        <w:snapToGrid w:val="0"/>
        <w:spacing w:line="360" w:lineRule="auto"/>
        <w:ind w:right="24"/>
        <w:jc w:val="center"/>
        <w:rPr>
          <w:rFonts w:hint="eastAsia" w:ascii="黑体" w:hAnsi="宋体" w:eastAsia="黑体"/>
          <w:b/>
          <w:sz w:val="32"/>
          <w:szCs w:val="32"/>
        </w:rPr>
      </w:pPr>
      <w:r>
        <w:rPr>
          <w:rFonts w:hint="eastAsia" w:ascii="黑体" w:hAnsi="宋体" w:eastAsia="黑体"/>
          <w:b/>
          <w:sz w:val="32"/>
          <w:szCs w:val="32"/>
          <w:lang w:eastAsia="zh-CN"/>
        </w:rPr>
        <w:t>二</w:t>
      </w:r>
      <w:r>
        <w:rPr>
          <w:rFonts w:hint="eastAsia" w:ascii="黑体" w:hAnsi="宋体" w:eastAsia="黑体"/>
          <w:b/>
          <w:sz w:val="32"/>
          <w:szCs w:val="32"/>
        </w:rPr>
        <w:t>、授权委托书</w:t>
      </w:r>
    </w:p>
    <w:p>
      <w:pPr>
        <w:adjustRightInd w:val="0"/>
        <w:snapToGrid w:val="0"/>
        <w:spacing w:line="360" w:lineRule="auto"/>
        <w:jc w:val="center"/>
        <w:rPr>
          <w:rFonts w:hint="eastAsia" w:ascii="黑体" w:hAnsi="华文中宋" w:eastAsia="黑体"/>
          <w:b/>
          <w:sz w:val="28"/>
          <w:szCs w:val="28"/>
        </w:rPr>
      </w:pPr>
    </w:p>
    <w:p>
      <w:pPr>
        <w:autoSpaceDE w:val="0"/>
        <w:autoSpaceDN w:val="0"/>
        <w:adjustRightInd w:val="0"/>
        <w:snapToGrid w:val="0"/>
        <w:spacing w:before="156" w:beforeLines="50" w:line="360" w:lineRule="auto"/>
        <w:ind w:firstLine="420" w:firstLineChars="200"/>
        <w:jc w:val="left"/>
        <w:rPr>
          <w:rFonts w:hint="eastAsia" w:ascii="宋体" w:hAnsi="宋体" w:cs="宋体"/>
          <w:kern w:val="0"/>
          <w:szCs w:val="21"/>
        </w:rPr>
      </w:pPr>
      <w:r>
        <w:rPr>
          <w:rFonts w:hint="eastAsia" w:ascii="宋体" w:hAnsi="宋体" w:cs="宋体"/>
          <w:kern w:val="0"/>
          <w:szCs w:val="21"/>
        </w:rPr>
        <w:t>本人</w:t>
      </w:r>
      <w:r>
        <w:rPr>
          <w:rFonts w:hint="eastAsia" w:ascii="宋体" w:hAnsi="宋体" w:cs="宋体"/>
          <w:kern w:val="0"/>
          <w:szCs w:val="21"/>
          <w:u w:val="single"/>
        </w:rPr>
        <w:t xml:space="preserve">          </w:t>
      </w:r>
      <w:r>
        <w:rPr>
          <w:rFonts w:hint="eastAsia" w:ascii="宋体" w:hAnsi="宋体" w:cs="宋体"/>
          <w:kern w:val="0"/>
          <w:szCs w:val="21"/>
        </w:rPr>
        <w:t>（姓名、职务）系</w:t>
      </w:r>
      <w:r>
        <w:rPr>
          <w:rFonts w:hint="eastAsia" w:ascii="宋体" w:hAnsi="宋体" w:cs="宋体"/>
          <w:kern w:val="0"/>
          <w:szCs w:val="21"/>
          <w:u w:val="single"/>
        </w:rPr>
        <w:t xml:space="preserve">                          </w:t>
      </w:r>
      <w:r>
        <w:rPr>
          <w:rFonts w:hint="eastAsia" w:ascii="宋体" w:hAnsi="宋体" w:cs="宋体"/>
          <w:kern w:val="0"/>
          <w:szCs w:val="21"/>
        </w:rPr>
        <w:t xml:space="preserve"> （</w:t>
      </w:r>
      <w:r>
        <w:rPr>
          <w:rFonts w:hint="eastAsia" w:ascii="宋体" w:hAnsi="宋体"/>
          <w:szCs w:val="21"/>
          <w:lang w:eastAsia="zh-CN"/>
        </w:rPr>
        <w:t>竞拍</w:t>
      </w:r>
      <w:r>
        <w:rPr>
          <w:rFonts w:hint="eastAsia" w:ascii="宋体" w:hAnsi="宋体"/>
          <w:szCs w:val="21"/>
        </w:rPr>
        <w:t>单位</w:t>
      </w:r>
      <w:r>
        <w:rPr>
          <w:rFonts w:hint="eastAsia" w:ascii="宋体" w:hAnsi="宋体" w:cs="宋体"/>
          <w:kern w:val="0"/>
          <w:szCs w:val="21"/>
        </w:rPr>
        <w:t>名称）的法定代表人，现授权</w:t>
      </w:r>
      <w:r>
        <w:rPr>
          <w:rFonts w:hint="eastAsia" w:ascii="宋体" w:hAnsi="宋体" w:cs="宋体"/>
          <w:kern w:val="0"/>
          <w:szCs w:val="21"/>
          <w:u w:val="single"/>
        </w:rPr>
        <w:t xml:space="preserve">          </w:t>
      </w:r>
      <w:r>
        <w:rPr>
          <w:rFonts w:hint="eastAsia" w:ascii="宋体" w:hAnsi="宋体" w:cs="宋体"/>
          <w:kern w:val="0"/>
          <w:szCs w:val="21"/>
        </w:rPr>
        <w:t>（姓名、职务）为我方授权委托人。代理人根据授权，以我方名义签署、澄清、补正、修改、撤回、提交</w:t>
      </w:r>
      <w:r>
        <w:rPr>
          <w:rFonts w:hint="eastAsia" w:ascii="宋体" w:hAnsi="宋体" w:cs="宋体"/>
          <w:kern w:val="0"/>
          <w:szCs w:val="21"/>
          <w:u w:val="single"/>
        </w:rPr>
        <w:t xml:space="preserve">                     </w:t>
      </w:r>
      <w:r>
        <w:rPr>
          <w:rFonts w:hint="eastAsia" w:ascii="宋体" w:hAnsi="宋体" w:cs="宋体"/>
          <w:kern w:val="0"/>
          <w:szCs w:val="21"/>
        </w:rPr>
        <w:t>（项目名称、</w:t>
      </w:r>
      <w:r>
        <w:rPr>
          <w:rFonts w:hint="eastAsia" w:ascii="宋体" w:hAnsi="宋体"/>
          <w:szCs w:val="21"/>
        </w:rPr>
        <w:t>项目</w:t>
      </w:r>
      <w:r>
        <w:rPr>
          <w:rFonts w:hint="eastAsia" w:ascii="宋体" w:hAnsi="宋体" w:cs="宋体"/>
          <w:kern w:val="0"/>
          <w:szCs w:val="21"/>
        </w:rPr>
        <w:t>编号）响应文件及与本</w:t>
      </w:r>
      <w:r>
        <w:rPr>
          <w:rFonts w:hint="eastAsia" w:ascii="宋体" w:hAnsi="宋体"/>
          <w:szCs w:val="21"/>
          <w:lang w:eastAsia="zh-CN"/>
        </w:rPr>
        <w:t>竞拍</w:t>
      </w:r>
      <w:r>
        <w:rPr>
          <w:rFonts w:hint="eastAsia" w:ascii="宋体" w:hAnsi="宋体" w:cs="宋体"/>
          <w:kern w:val="0"/>
          <w:szCs w:val="21"/>
        </w:rPr>
        <w:t>项目的有关事宜，其法律后果由我方承担。</w:t>
      </w:r>
    </w:p>
    <w:p>
      <w:pPr>
        <w:spacing w:line="360" w:lineRule="auto"/>
        <w:ind w:firstLine="435"/>
        <w:rPr>
          <w:rFonts w:hint="eastAsia" w:ascii="宋体" w:hAnsi="宋体" w:cs="宋体"/>
          <w:kern w:val="0"/>
          <w:szCs w:val="21"/>
        </w:rPr>
      </w:pPr>
    </w:p>
    <w:p>
      <w:pPr>
        <w:spacing w:line="360" w:lineRule="auto"/>
        <w:ind w:firstLine="435"/>
        <w:rPr>
          <w:rFonts w:hint="eastAsia" w:ascii="宋体" w:hAnsi="宋体" w:cs="宋体"/>
          <w:kern w:val="0"/>
          <w:szCs w:val="21"/>
        </w:rPr>
      </w:pPr>
    </w:p>
    <w:p>
      <w:pPr>
        <w:spacing w:line="360" w:lineRule="auto"/>
        <w:ind w:firstLine="435"/>
        <w:rPr>
          <w:rFonts w:hint="eastAsia" w:ascii="宋体" w:hAnsi="宋体" w:cs="宋体"/>
          <w:kern w:val="0"/>
          <w:szCs w:val="21"/>
        </w:rPr>
      </w:pPr>
    </w:p>
    <w:p>
      <w:pPr>
        <w:spacing w:line="360" w:lineRule="auto"/>
        <w:ind w:firstLine="435"/>
        <w:rPr>
          <w:rFonts w:hint="eastAsia" w:ascii="宋体" w:hAnsi="宋体" w:cs="宋体"/>
          <w:kern w:val="0"/>
          <w:szCs w:val="21"/>
        </w:rPr>
      </w:pPr>
      <w:r>
        <w:rPr>
          <w:rFonts w:hint="eastAsia" w:ascii="宋体" w:hAnsi="宋体" w:cs="宋体"/>
          <w:kern w:val="0"/>
          <w:szCs w:val="21"/>
        </w:rPr>
        <w:t>代理人无转委托权。</w:t>
      </w:r>
    </w:p>
    <w:p>
      <w:pPr>
        <w:spacing w:line="360" w:lineRule="auto"/>
        <w:ind w:firstLine="435"/>
        <w:rPr>
          <w:rFonts w:hint="eastAsia" w:ascii="宋体" w:hAnsi="宋体"/>
          <w:szCs w:val="21"/>
        </w:rPr>
      </w:pPr>
      <w:r>
        <w:rPr>
          <w:rFonts w:hint="eastAsia" w:ascii="宋体" w:hAnsi="宋体"/>
          <w:szCs w:val="21"/>
        </w:rPr>
        <w:t>本授权书于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日签字生效，特此声明。</w:t>
      </w:r>
    </w:p>
    <w:p>
      <w:pPr>
        <w:adjustRightInd w:val="0"/>
        <w:snapToGrid w:val="0"/>
        <w:spacing w:before="156" w:beforeLines="50" w:line="360" w:lineRule="auto"/>
        <w:ind w:firstLine="420" w:firstLineChars="200"/>
        <w:rPr>
          <w:rFonts w:hint="eastAsia" w:ascii="宋体" w:hAnsi="宋体"/>
          <w:szCs w:val="21"/>
        </w:rPr>
      </w:pPr>
      <w:r>
        <w:rPr>
          <w:rFonts w:hint="eastAsia" w:ascii="宋体" w:hAnsi="宋体"/>
          <w:szCs w:val="21"/>
        </w:rPr>
        <mc:AlternateContent>
          <mc:Choice Requires="wps">
            <w:drawing>
              <wp:anchor distT="0" distB="0" distL="114300" distR="114300" simplePos="0" relativeHeight="251662336" behindDoc="1" locked="0" layoutInCell="1" allowOverlap="1">
                <wp:simplePos x="0" y="0"/>
                <wp:positionH relativeFrom="column">
                  <wp:posOffset>1859915</wp:posOffset>
                </wp:positionH>
                <wp:positionV relativeFrom="paragraph">
                  <wp:posOffset>36830</wp:posOffset>
                </wp:positionV>
                <wp:extent cx="1433195" cy="1278255"/>
                <wp:effectExtent l="4445" t="5080" r="10160" b="12065"/>
                <wp:wrapNone/>
                <wp:docPr id="8" name="矩形 8"/>
                <wp:cNvGraphicFramePr/>
                <a:graphic xmlns:a="http://schemas.openxmlformats.org/drawingml/2006/main">
                  <a:graphicData uri="http://schemas.microsoft.com/office/word/2010/wordprocessingShape">
                    <wps:wsp>
                      <wps:cNvSpPr/>
                      <wps:spPr>
                        <a:xfrm flipH="1">
                          <a:off x="0" y="0"/>
                          <a:ext cx="1433195" cy="12782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ind w:firstLine="211" w:firstLineChars="100"/>
                              <w:rPr>
                                <w:rFonts w:hint="eastAsia"/>
                                <w:b/>
                              </w:rPr>
                            </w:pPr>
                            <w:r>
                              <w:rPr>
                                <w:rFonts w:hint="eastAsia"/>
                                <w:b/>
                              </w:rPr>
                              <w:t>附：</w:t>
                            </w:r>
                          </w:p>
                          <w:p>
                            <w:pPr>
                              <w:rPr>
                                <w:rFonts w:hint="eastAsia"/>
                                <w:b/>
                              </w:rPr>
                            </w:pPr>
                            <w:r>
                              <w:rPr>
                                <w:rFonts w:hint="eastAsia"/>
                                <w:b/>
                              </w:rPr>
                              <w:t>法定代表人身份证（双面）复印件</w:t>
                            </w:r>
                          </w:p>
                          <w:p/>
                        </w:txbxContent>
                      </wps:txbx>
                      <wps:bodyPr upright="1"/>
                    </wps:wsp>
                  </a:graphicData>
                </a:graphic>
              </wp:anchor>
            </w:drawing>
          </mc:Choice>
          <mc:Fallback>
            <w:pict>
              <v:rect id="_x0000_s1026" o:spid="_x0000_s1026" o:spt="1" style="position:absolute;left:0pt;flip:x;margin-left:146.45pt;margin-top:2.9pt;height:100.65pt;width:112.85pt;z-index:-251654144;mso-width-relative:page;mso-height-relative:page;" fillcolor="#FFFFFF" filled="t" stroked="t" coordsize="21600,21600" o:gfxdata="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MmGP82AAAAAkBAAAPAAAAAAAAAAEAIAAAACIA&#10;AABkcnMvZG93bnJldi54bWxQSwECFAAUAAAACACHTuJAD5d0qQkCAAA0BAAADgAAAAAAAAABACAA&#10;AAAnAQAAZHJzL2Uyb0RvYy54bWxQSwUGAAAAAAYABgBZAQAAogUAAAAA&#10;">
                <v:fill on="t" focussize="0,0"/>
                <v:stroke color="#000000" joinstyle="miter"/>
                <v:imagedata o:title=""/>
                <o:lock v:ext="edit" aspectratio="f"/>
                <v:textbox>
                  <w:txbxContent>
                    <w:p>
                      <w:pPr>
                        <w:rPr>
                          <w:rFonts w:hint="eastAsia"/>
                        </w:rPr>
                      </w:pPr>
                    </w:p>
                    <w:p>
                      <w:pPr>
                        <w:ind w:firstLine="211" w:firstLineChars="100"/>
                        <w:rPr>
                          <w:rFonts w:hint="eastAsia"/>
                          <w:b/>
                        </w:rPr>
                      </w:pPr>
                      <w:r>
                        <w:rPr>
                          <w:rFonts w:hint="eastAsia"/>
                          <w:b/>
                        </w:rPr>
                        <w:t>附：</w:t>
                      </w:r>
                    </w:p>
                    <w:p>
                      <w:pPr>
                        <w:rPr>
                          <w:rFonts w:hint="eastAsia"/>
                          <w:b/>
                        </w:rPr>
                      </w:pPr>
                      <w:r>
                        <w:rPr>
                          <w:rFonts w:hint="eastAsia"/>
                          <w:b/>
                        </w:rPr>
                        <w:t>法定代表人身份证（双面）复印件</w:t>
                      </w:r>
                    </w:p>
                    <w:p/>
                  </w:txbxContent>
                </v:textbox>
              </v:rect>
            </w:pict>
          </mc:Fallback>
        </mc:AlternateContent>
      </w:r>
      <w:r>
        <w:rPr>
          <w:rFonts w:hint="eastAsia" w:ascii="宋体" w:hAnsi="宋体"/>
          <w:szCs w:val="21"/>
        </w:rPr>
        <mc:AlternateContent>
          <mc:Choice Requires="wps">
            <w:drawing>
              <wp:anchor distT="0" distB="0" distL="114300" distR="114300" simplePos="0" relativeHeight="251661312" behindDoc="1" locked="0" layoutInCell="1" allowOverlap="1">
                <wp:simplePos x="0" y="0"/>
                <wp:positionH relativeFrom="column">
                  <wp:posOffset>50800</wp:posOffset>
                </wp:positionH>
                <wp:positionV relativeFrom="paragraph">
                  <wp:posOffset>38100</wp:posOffset>
                </wp:positionV>
                <wp:extent cx="1410970" cy="1299845"/>
                <wp:effectExtent l="4445" t="4445" r="13335" b="10160"/>
                <wp:wrapNone/>
                <wp:docPr id="9" name="矩形 9"/>
                <wp:cNvGraphicFramePr/>
                <a:graphic xmlns:a="http://schemas.openxmlformats.org/drawingml/2006/main">
                  <a:graphicData uri="http://schemas.microsoft.com/office/word/2010/wordprocessingShape">
                    <wps:wsp>
                      <wps:cNvSpPr/>
                      <wps:spPr>
                        <a:xfrm>
                          <a:off x="0" y="0"/>
                          <a:ext cx="1410970" cy="12998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ind w:firstLine="211" w:firstLineChars="100"/>
                              <w:rPr>
                                <w:rFonts w:hint="eastAsia"/>
                                <w:b/>
                              </w:rPr>
                            </w:pPr>
                            <w:r>
                              <w:rPr>
                                <w:rFonts w:hint="eastAsia"/>
                                <w:b/>
                              </w:rPr>
                              <w:t>附：</w:t>
                            </w:r>
                          </w:p>
                          <w:p>
                            <w:pPr>
                              <w:rPr>
                                <w:rFonts w:hint="eastAsia"/>
                                <w:b/>
                              </w:rPr>
                            </w:pPr>
                            <w:r>
                              <w:rPr>
                                <w:rFonts w:hint="eastAsia"/>
                                <w:b/>
                              </w:rPr>
                              <w:t>委托代理人身份证（双面）复印件</w:t>
                            </w:r>
                          </w:p>
                          <w:p/>
                        </w:txbxContent>
                      </wps:txbx>
                      <wps:bodyPr upright="1"/>
                    </wps:wsp>
                  </a:graphicData>
                </a:graphic>
              </wp:anchor>
            </w:drawing>
          </mc:Choice>
          <mc:Fallback>
            <w:pict>
              <v:rect id="_x0000_s1026" o:spid="_x0000_s1026" o:spt="1" style="position:absolute;left:0pt;margin-left:4pt;margin-top:3pt;height:102.35pt;width:111.1pt;z-index:-251655168;mso-width-relative:page;mso-height-relative:page;" fillcolor="#FFFFFF" filled="t" stroked="t" coordsize="21600,21600" o:gfxdata="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Cd43tUAAAAHAQAADwAAAAAAAAABACAAAAAiAAAAZHJzL2Rvd25y&#10;ZXYueG1sUEsBAhQAFAAAAAgAh07iQGd0fCEBAgAAKgQAAA4AAAAAAAAAAQAgAAAAJAEAAGRycy9l&#10;Mm9Eb2MueG1sUEsFBgAAAAAGAAYAWQEAAJcFAAAAAA==&#10;">
                <v:fill on="t" focussize="0,0"/>
                <v:stroke color="#000000" joinstyle="miter"/>
                <v:imagedata o:title=""/>
                <o:lock v:ext="edit" aspectratio="f"/>
                <v:textbox>
                  <w:txbxContent>
                    <w:p>
                      <w:pPr>
                        <w:rPr>
                          <w:rFonts w:hint="eastAsia"/>
                        </w:rPr>
                      </w:pPr>
                    </w:p>
                    <w:p>
                      <w:pPr>
                        <w:ind w:firstLine="211" w:firstLineChars="100"/>
                        <w:rPr>
                          <w:rFonts w:hint="eastAsia"/>
                          <w:b/>
                        </w:rPr>
                      </w:pPr>
                      <w:r>
                        <w:rPr>
                          <w:rFonts w:hint="eastAsia"/>
                          <w:b/>
                        </w:rPr>
                        <w:t>附：</w:t>
                      </w:r>
                    </w:p>
                    <w:p>
                      <w:pPr>
                        <w:rPr>
                          <w:rFonts w:hint="eastAsia"/>
                          <w:b/>
                        </w:rPr>
                      </w:pPr>
                      <w:r>
                        <w:rPr>
                          <w:rFonts w:hint="eastAsia"/>
                          <w:b/>
                        </w:rPr>
                        <w:t>委托代理人身份证（双面）复印件</w:t>
                      </w:r>
                    </w:p>
                    <w:p/>
                  </w:txbxContent>
                </v:textbox>
              </v:rect>
            </w:pict>
          </mc:Fallback>
        </mc:AlternateContent>
      </w:r>
      <w:r>
        <w:rPr>
          <w:rFonts w:hint="eastAsia" w:ascii="宋体" w:hAnsi="宋体"/>
          <w:szCs w:val="21"/>
        </w:rPr>
        <mc:AlternateContent>
          <mc:Choice Requires="wps">
            <w:drawing>
              <wp:anchor distT="0" distB="0" distL="114300" distR="114300" simplePos="0" relativeHeight="251663360" behindDoc="1" locked="0" layoutInCell="1" allowOverlap="1">
                <wp:simplePos x="0" y="0"/>
                <wp:positionH relativeFrom="column">
                  <wp:posOffset>3620770</wp:posOffset>
                </wp:positionH>
                <wp:positionV relativeFrom="paragraph">
                  <wp:posOffset>23495</wp:posOffset>
                </wp:positionV>
                <wp:extent cx="1555750" cy="1271270"/>
                <wp:effectExtent l="4445" t="5080" r="20955" b="19050"/>
                <wp:wrapNone/>
                <wp:docPr id="3" name="矩形 3"/>
                <wp:cNvGraphicFramePr/>
                <a:graphic xmlns:a="http://schemas.openxmlformats.org/drawingml/2006/main">
                  <a:graphicData uri="http://schemas.microsoft.com/office/word/2010/wordprocessingShape">
                    <wps:wsp>
                      <wps:cNvSpPr/>
                      <wps:spPr>
                        <a:xfrm>
                          <a:off x="0" y="0"/>
                          <a:ext cx="1555750" cy="12712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营业执照复印件</w:t>
                            </w:r>
                          </w:p>
                          <w:p/>
                        </w:txbxContent>
                      </wps:txbx>
                      <wps:bodyPr upright="1"/>
                    </wps:wsp>
                  </a:graphicData>
                </a:graphic>
              </wp:anchor>
            </w:drawing>
          </mc:Choice>
          <mc:Fallback>
            <w:pict>
              <v:rect id="_x0000_s1026" o:spid="_x0000_s1026" o:spt="1" style="position:absolute;left:0pt;margin-left:285.1pt;margin-top:1.85pt;height:100.1pt;width:122.5pt;z-index:-251653120;mso-width-relative:page;mso-height-relative:page;" fillcolor="#FFFFFF" filled="t" stroked="t" coordsize="21600,21600" o:gfxdata="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Me2xLXAAAACQEAAA8AAAAAAAAAAQAgAAAAIgAAAGRycy9k&#10;b3ducmV2LnhtbFBLAQIUABQAAAAIAIdO4kD7zAafAwIAACoEAAAOAAAAAAAAAAEAIAAAACYBAABk&#10;cnMvZTJvRG9jLnhtbFBLBQYAAAAABgAGAFkBAACbBQAAAAA=&#10;">
                <v:fill on="t" focussize="0,0"/>
                <v:stroke color="#000000" joinstyle="miter"/>
                <v:imagedata o:title=""/>
                <o:lock v:ext="edit" aspectratio="f"/>
                <v:textbox>
                  <w:txbxContent>
                    <w:p>
                      <w:pPr>
                        <w:rPr>
                          <w:rFonts w:hint="eastAsia"/>
                        </w:rPr>
                      </w:pPr>
                    </w:p>
                    <w:p>
                      <w:pPr>
                        <w:ind w:firstLine="211" w:firstLineChars="100"/>
                        <w:rPr>
                          <w:rFonts w:hint="eastAsia"/>
                          <w:b/>
                        </w:rPr>
                      </w:pPr>
                      <w:r>
                        <w:rPr>
                          <w:rFonts w:hint="eastAsia"/>
                          <w:b/>
                        </w:rPr>
                        <w:t>附：</w:t>
                      </w:r>
                    </w:p>
                    <w:p>
                      <w:pPr>
                        <w:ind w:firstLine="211" w:firstLineChars="100"/>
                        <w:rPr>
                          <w:rFonts w:hint="eastAsia"/>
                          <w:b/>
                        </w:rPr>
                      </w:pPr>
                      <w:r>
                        <w:rPr>
                          <w:rFonts w:hint="eastAsia"/>
                          <w:b/>
                        </w:rPr>
                        <w:t>营业执照复印件</w:t>
                      </w:r>
                    </w:p>
                    <w:p/>
                  </w:txbxContent>
                </v:textbox>
              </v:rect>
            </w:pict>
          </mc:Fallback>
        </mc:AlternateContent>
      </w: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p>
    <w:p>
      <w:pPr>
        <w:autoSpaceDE w:val="0"/>
        <w:autoSpaceDN w:val="0"/>
        <w:adjustRightInd w:val="0"/>
        <w:snapToGrid w:val="0"/>
        <w:spacing w:line="360" w:lineRule="auto"/>
        <w:jc w:val="left"/>
        <w:rPr>
          <w:rFonts w:hint="eastAsia" w:ascii="宋体" w:hAnsi="宋体"/>
          <w:szCs w:val="21"/>
        </w:rPr>
      </w:pPr>
      <w:r>
        <w:rPr>
          <w:rFonts w:hint="eastAsia" w:ascii="宋体" w:hAnsi="宋体"/>
          <w:b/>
          <w:szCs w:val="21"/>
        </w:rPr>
        <w:t xml:space="preserve">备注：上述证件复印件可另附页，另附页时，证件复印件均须加盖单位公章。 </w:t>
      </w: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p>
    <w:p>
      <w:pPr>
        <w:adjustRightInd w:val="0"/>
        <w:snapToGrid w:val="0"/>
        <w:spacing w:line="360" w:lineRule="auto"/>
        <w:ind w:right="420"/>
        <w:rPr>
          <w:rFonts w:hint="eastAsia" w:ascii="宋体" w:hAnsi="宋体"/>
          <w:szCs w:val="21"/>
        </w:rPr>
      </w:pPr>
      <w:r>
        <w:rPr>
          <w:rFonts w:hint="eastAsia" w:ascii="宋体" w:hAnsi="宋体"/>
          <w:szCs w:val="21"/>
          <w:lang w:eastAsia="zh-CN"/>
        </w:rPr>
        <w:t>竞拍</w:t>
      </w:r>
      <w:r>
        <w:rPr>
          <w:rFonts w:hint="eastAsia" w:ascii="宋体" w:hAnsi="宋体"/>
          <w:szCs w:val="21"/>
        </w:rPr>
        <w:t>单位名称（盖单位章）：</w:t>
      </w:r>
      <w:r>
        <w:rPr>
          <w:rFonts w:hint="eastAsia" w:ascii="宋体" w:hAnsi="宋体"/>
          <w:szCs w:val="21"/>
          <w:u w:val="single"/>
        </w:rPr>
        <w:t xml:space="preserve">                     </w:t>
      </w:r>
    </w:p>
    <w:p>
      <w:pPr>
        <w:adjustRightInd w:val="0"/>
        <w:snapToGrid w:val="0"/>
        <w:spacing w:line="360" w:lineRule="auto"/>
        <w:ind w:right="420"/>
        <w:rPr>
          <w:rFonts w:hint="eastAsia" w:ascii="宋体" w:hAnsi="宋体"/>
          <w:szCs w:val="21"/>
        </w:rPr>
      </w:pPr>
      <w:r>
        <w:rPr>
          <w:rFonts w:hint="eastAsia" w:ascii="宋体" w:hAnsi="宋体"/>
          <w:szCs w:val="21"/>
        </w:rPr>
        <w:t>法定代表人（亲笔签字）：</w:t>
      </w:r>
      <w:r>
        <w:rPr>
          <w:rFonts w:hint="eastAsia" w:ascii="宋体" w:hAnsi="宋体"/>
          <w:szCs w:val="21"/>
          <w:u w:val="single"/>
        </w:rPr>
        <w:t xml:space="preserve">                     </w:t>
      </w:r>
    </w:p>
    <w:p>
      <w:pPr>
        <w:adjustRightInd w:val="0"/>
        <w:snapToGrid w:val="0"/>
        <w:spacing w:line="360" w:lineRule="auto"/>
        <w:ind w:right="420"/>
        <w:rPr>
          <w:rFonts w:hint="eastAsia" w:ascii="宋体" w:hAnsi="宋体"/>
          <w:szCs w:val="21"/>
        </w:rPr>
      </w:pPr>
      <w:r>
        <w:rPr>
          <w:rFonts w:hint="eastAsia" w:ascii="宋体" w:hAnsi="宋体"/>
          <w:szCs w:val="21"/>
        </w:rPr>
        <w:t>授权委托人（亲笔签字）：</w:t>
      </w:r>
      <w:r>
        <w:rPr>
          <w:rFonts w:hint="eastAsia" w:ascii="宋体" w:hAnsi="宋体"/>
          <w:szCs w:val="21"/>
          <w:u w:val="single"/>
        </w:rPr>
        <w:t xml:space="preserve">                     </w:t>
      </w:r>
    </w:p>
    <w:p>
      <w:pPr>
        <w:adjustRightInd w:val="0"/>
        <w:snapToGrid w:val="0"/>
        <w:spacing w:line="360" w:lineRule="auto"/>
        <w:ind w:right="24"/>
        <w:rPr>
          <w:rFonts w:hint="eastAsia" w:ascii="宋体" w:hAnsi="宋体"/>
          <w:szCs w:val="21"/>
        </w:rPr>
      </w:pPr>
      <w:r>
        <w:rPr>
          <w:rFonts w:hint="eastAsia" w:ascii="宋体" w:hAnsi="宋体"/>
          <w:szCs w:val="21"/>
        </w:rPr>
        <w:t>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exact"/>
        <w:rPr>
          <w:rFonts w:hint="eastAsia" w:ascii="宋体"/>
          <w:b/>
        </w:rPr>
      </w:pPr>
    </w:p>
    <w:p>
      <w:pPr>
        <w:spacing w:line="360" w:lineRule="exact"/>
        <w:rPr>
          <w:rFonts w:hint="eastAsia" w:ascii="宋体"/>
          <w:b/>
        </w:rPr>
      </w:pPr>
    </w:p>
    <w:p>
      <w:pPr>
        <w:spacing w:line="360" w:lineRule="exact"/>
        <w:rPr>
          <w:rFonts w:hint="eastAsia" w:ascii="宋体"/>
          <w:b/>
        </w:rPr>
      </w:pPr>
    </w:p>
    <w:p>
      <w:pPr>
        <w:spacing w:line="360" w:lineRule="exact"/>
        <w:rPr>
          <w:rFonts w:hint="eastAsia" w:ascii="宋体"/>
          <w:b/>
        </w:rPr>
      </w:pPr>
    </w:p>
    <w:p>
      <w:pPr>
        <w:pStyle w:val="5"/>
        <w:adjustRightInd w:val="0"/>
        <w:snapToGrid w:val="0"/>
        <w:spacing w:line="360" w:lineRule="auto"/>
        <w:rPr>
          <w:rFonts w:hint="eastAsia" w:ascii="黑体" w:eastAsia="黑体"/>
          <w:b/>
          <w:sz w:val="32"/>
          <w:szCs w:val="32"/>
        </w:rPr>
      </w:pPr>
    </w:p>
    <w:p>
      <w:pPr>
        <w:pStyle w:val="5"/>
        <w:adjustRightInd w:val="0"/>
        <w:snapToGrid w:val="0"/>
        <w:spacing w:line="360" w:lineRule="auto"/>
        <w:jc w:val="center"/>
        <w:rPr>
          <w:rFonts w:hint="eastAsia" w:ascii="黑体" w:eastAsia="黑体"/>
          <w:b/>
          <w:sz w:val="32"/>
          <w:szCs w:val="32"/>
        </w:rPr>
      </w:pPr>
    </w:p>
    <w:p>
      <w:pPr>
        <w:spacing w:line="480" w:lineRule="exact"/>
        <w:jc w:val="center"/>
        <w:rPr>
          <w:rFonts w:ascii="黑体" w:eastAsia="黑体"/>
          <w:sz w:val="24"/>
        </w:rPr>
      </w:pPr>
    </w:p>
    <w:p>
      <w:pPr>
        <w:pStyle w:val="2"/>
      </w:pPr>
    </w:p>
    <w:p>
      <w:pPr>
        <w:spacing w:line="480" w:lineRule="exact"/>
        <w:jc w:val="center"/>
        <w:rPr>
          <w:rFonts w:hint="eastAsia" w:ascii="黑体" w:eastAsia="黑体"/>
          <w:sz w:val="24"/>
        </w:rPr>
      </w:pPr>
      <w:r>
        <w:rPr>
          <w:rFonts w:hint="eastAsia" w:ascii="黑体" w:hAnsi="宋体" w:eastAsia="黑体"/>
          <w:b/>
          <w:sz w:val="32"/>
          <w:szCs w:val="32"/>
          <w:lang w:eastAsia="zh-CN"/>
        </w:rPr>
        <w:t>三</w:t>
      </w:r>
      <w:r>
        <w:rPr>
          <w:rFonts w:hint="eastAsia" w:ascii="黑体" w:hAnsi="宋体" w:eastAsia="黑体"/>
          <w:b/>
          <w:sz w:val="32"/>
          <w:szCs w:val="32"/>
        </w:rPr>
        <w:t>、</w:t>
      </w:r>
      <w:r>
        <w:rPr>
          <w:rFonts w:hint="eastAsia" w:ascii="黑体" w:hAnsi="宋体" w:eastAsia="黑体"/>
          <w:b/>
          <w:sz w:val="32"/>
          <w:szCs w:val="32"/>
          <w:lang w:eastAsia="zh-CN"/>
        </w:rPr>
        <w:t>竞拍</w:t>
      </w:r>
      <w:r>
        <w:rPr>
          <w:rFonts w:hint="eastAsia" w:ascii="黑体" w:hAnsi="宋体" w:eastAsia="黑体"/>
          <w:b/>
          <w:sz w:val="32"/>
          <w:szCs w:val="32"/>
        </w:rPr>
        <w:t>单位资格证明文件</w:t>
      </w:r>
    </w:p>
    <w:p>
      <w:pPr>
        <w:adjustRightInd w:val="0"/>
        <w:snapToGrid w:val="0"/>
        <w:spacing w:line="360" w:lineRule="auto"/>
        <w:rPr>
          <w:rFonts w:hint="eastAsia" w:ascii="仿宋" w:hAnsi="仿宋" w:eastAsia="仿宋"/>
          <w:bCs/>
          <w:szCs w:val="21"/>
        </w:rPr>
      </w:pPr>
    </w:p>
    <w:p>
      <w:pPr>
        <w:adjustRightInd w:val="0"/>
        <w:snapToGrid w:val="0"/>
        <w:spacing w:line="360" w:lineRule="auto"/>
        <w:ind w:firstLine="420" w:firstLineChars="200"/>
        <w:rPr>
          <w:rFonts w:hint="eastAsia" w:ascii="宋体" w:hAnsi="宋体"/>
          <w:bCs/>
          <w:szCs w:val="21"/>
        </w:rPr>
      </w:pPr>
    </w:p>
    <w:p>
      <w:pPr>
        <w:adjustRightInd w:val="0"/>
        <w:snapToGrid w:val="0"/>
        <w:spacing w:line="360" w:lineRule="auto"/>
        <w:ind w:firstLine="420" w:firstLineChars="200"/>
        <w:rPr>
          <w:rFonts w:hint="eastAsia" w:ascii="宋体" w:hAnsi="宋体"/>
          <w:bCs/>
          <w:szCs w:val="21"/>
        </w:rPr>
      </w:pPr>
      <w:r>
        <w:rPr>
          <w:rFonts w:hint="eastAsia" w:ascii="宋体" w:hAnsi="宋体"/>
          <w:bCs/>
          <w:szCs w:val="21"/>
        </w:rPr>
        <w:t>根据本</w:t>
      </w:r>
      <w:r>
        <w:rPr>
          <w:rFonts w:hint="eastAsia" w:ascii="宋体" w:hAnsi="宋体"/>
          <w:szCs w:val="21"/>
          <w:lang w:eastAsia="zh-CN"/>
        </w:rPr>
        <w:t>拍卖方案</w:t>
      </w:r>
      <w:r>
        <w:rPr>
          <w:rFonts w:hint="eastAsia" w:ascii="宋体" w:hAnsi="宋体"/>
          <w:b/>
          <w:bCs/>
          <w:szCs w:val="21"/>
        </w:rPr>
        <w:t>前附表</w:t>
      </w:r>
      <w:r>
        <w:rPr>
          <w:rFonts w:hint="eastAsia" w:ascii="宋体" w:hAnsi="宋体"/>
          <w:bCs/>
          <w:szCs w:val="21"/>
        </w:rPr>
        <w:t>内的资格要求，本章节须附下列证明文件复印件：</w:t>
      </w:r>
    </w:p>
    <w:p>
      <w:pPr>
        <w:adjustRightInd w:val="0"/>
        <w:snapToGrid w:val="0"/>
        <w:spacing w:line="360" w:lineRule="auto"/>
        <w:ind w:firstLine="420" w:firstLineChars="200"/>
        <w:rPr>
          <w:rFonts w:hint="eastAsia" w:ascii="宋体" w:hAnsi="宋体"/>
          <w:bCs/>
          <w:szCs w:val="21"/>
        </w:rPr>
      </w:pPr>
      <w:r>
        <w:rPr>
          <w:rFonts w:hint="eastAsia" w:ascii="宋体" w:hAnsi="宋体"/>
          <w:bCs/>
          <w:szCs w:val="21"/>
        </w:rPr>
        <w:t>1、营业执照。</w:t>
      </w:r>
    </w:p>
    <w:p>
      <w:pPr>
        <w:adjustRightInd w:val="0"/>
        <w:snapToGrid w:val="0"/>
        <w:spacing w:line="360" w:lineRule="auto"/>
        <w:ind w:firstLine="420" w:firstLineChars="200"/>
        <w:rPr>
          <w:rFonts w:hint="eastAsia" w:ascii="宋体" w:hAnsi="宋体"/>
          <w:bCs/>
          <w:szCs w:val="21"/>
        </w:rPr>
      </w:pPr>
      <w:r>
        <w:rPr>
          <w:rFonts w:hint="eastAsia" w:ascii="宋体" w:hAnsi="宋体"/>
          <w:bCs/>
          <w:szCs w:val="21"/>
        </w:rPr>
        <w:t>2、</w:t>
      </w:r>
      <w:r>
        <w:rPr>
          <w:rFonts w:hint="eastAsia" w:ascii="宋体" w:hAnsi="宋体"/>
          <w:szCs w:val="21"/>
          <w:lang w:eastAsia="zh-CN"/>
        </w:rPr>
        <w:t>竞拍</w:t>
      </w:r>
      <w:r>
        <w:rPr>
          <w:rFonts w:hint="eastAsia" w:ascii="宋体" w:hAnsi="宋体"/>
          <w:bCs/>
          <w:szCs w:val="21"/>
        </w:rPr>
        <w:t>单位认为与本项目资格条件有关的其它证明文件（如有，格式自拟）</w:t>
      </w:r>
    </w:p>
    <w:p>
      <w:pPr>
        <w:adjustRightInd w:val="0"/>
        <w:snapToGrid w:val="0"/>
        <w:spacing w:line="360" w:lineRule="auto"/>
        <w:ind w:firstLine="422" w:firstLineChars="200"/>
        <w:rPr>
          <w:rFonts w:hint="eastAsia" w:ascii="宋体" w:hAnsi="宋体"/>
          <w:b/>
          <w:bCs/>
          <w:szCs w:val="21"/>
        </w:rPr>
      </w:pPr>
    </w:p>
    <w:p>
      <w:pPr>
        <w:adjustRightInd w:val="0"/>
        <w:snapToGrid w:val="0"/>
        <w:spacing w:line="360" w:lineRule="auto"/>
        <w:ind w:firstLine="422" w:firstLineChars="200"/>
        <w:rPr>
          <w:rFonts w:hint="eastAsia" w:ascii="宋体" w:hAnsi="宋体"/>
          <w:b/>
          <w:bCs/>
          <w:szCs w:val="21"/>
        </w:rPr>
      </w:pPr>
      <w:r>
        <w:rPr>
          <w:rFonts w:hint="eastAsia" w:ascii="宋体" w:hAnsi="宋体"/>
          <w:b/>
          <w:bCs/>
          <w:szCs w:val="21"/>
        </w:rPr>
        <w:t>备注：</w:t>
      </w:r>
    </w:p>
    <w:p>
      <w:pPr>
        <w:adjustRightInd w:val="0"/>
        <w:snapToGrid w:val="0"/>
        <w:spacing w:line="360" w:lineRule="auto"/>
        <w:ind w:firstLine="422" w:firstLineChars="200"/>
        <w:rPr>
          <w:rFonts w:hint="eastAsia" w:ascii="宋体" w:hAnsi="宋体"/>
          <w:b/>
          <w:bCs/>
          <w:szCs w:val="21"/>
        </w:rPr>
      </w:pPr>
      <w:r>
        <w:rPr>
          <w:rFonts w:hint="eastAsia" w:ascii="宋体" w:hAnsi="宋体"/>
          <w:b/>
          <w:bCs/>
          <w:szCs w:val="21"/>
        </w:rPr>
        <w:t>1、上述证明文件复印件均须加盖</w:t>
      </w:r>
      <w:r>
        <w:rPr>
          <w:rFonts w:hint="eastAsia" w:ascii="宋体" w:hAnsi="宋体"/>
          <w:b/>
          <w:bCs/>
          <w:szCs w:val="21"/>
          <w:lang w:eastAsia="zh-CN"/>
        </w:rPr>
        <w:t>竞拍</w:t>
      </w:r>
      <w:r>
        <w:rPr>
          <w:rFonts w:hint="eastAsia" w:ascii="宋体" w:hAnsi="宋体"/>
          <w:b/>
          <w:bCs/>
          <w:szCs w:val="21"/>
        </w:rPr>
        <w:t>单位公章。</w:t>
      </w:r>
    </w:p>
    <w:p>
      <w:pPr>
        <w:adjustRightInd w:val="0"/>
        <w:snapToGrid w:val="0"/>
        <w:spacing w:line="360" w:lineRule="auto"/>
        <w:ind w:firstLine="422" w:firstLineChars="200"/>
        <w:rPr>
          <w:rFonts w:ascii="宋体" w:hAnsi="宋体"/>
          <w:b/>
          <w:bCs/>
          <w:szCs w:val="21"/>
        </w:rPr>
      </w:pPr>
      <w:r>
        <w:rPr>
          <w:rFonts w:hint="eastAsia" w:ascii="宋体" w:hAnsi="宋体"/>
          <w:b/>
          <w:bCs/>
          <w:szCs w:val="21"/>
        </w:rPr>
        <w:t>2、上述证明文件原件须用文件袋单独包装，在响应文件递交的同时一并提交。</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r>
        <w:rPr>
          <w:rFonts w:ascii="宋体" w:hAnsi="宋体"/>
          <w:bCs/>
          <w:szCs w:val="21"/>
        </w:rPr>
        <w:br w:type="page"/>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adjustRightInd w:val="0"/>
        <w:snapToGrid w:val="0"/>
        <w:ind w:left="-88" w:leftChars="-42" w:firstLine="321" w:firstLineChars="100"/>
        <w:jc w:val="center"/>
        <w:rPr>
          <w:rFonts w:hint="eastAsia" w:ascii="黑体" w:hAnsi="宋体" w:eastAsia="黑体"/>
          <w:b/>
          <w:bCs/>
          <w:sz w:val="32"/>
          <w:szCs w:val="32"/>
        </w:rPr>
      </w:pPr>
      <w:r>
        <w:rPr>
          <w:rFonts w:hint="eastAsia" w:ascii="黑体" w:hAnsi="宋体" w:eastAsia="黑体"/>
          <w:b/>
          <w:bCs/>
          <w:sz w:val="32"/>
          <w:szCs w:val="32"/>
          <w:lang w:eastAsia="zh-CN"/>
        </w:rPr>
        <w:t>四</w:t>
      </w:r>
      <w:r>
        <w:rPr>
          <w:rFonts w:hint="eastAsia" w:ascii="黑体" w:hAnsi="宋体" w:eastAsia="黑体"/>
          <w:b/>
          <w:bCs/>
          <w:sz w:val="32"/>
          <w:szCs w:val="32"/>
        </w:rPr>
        <w:t>、其他资料(如有)</w:t>
      </w:r>
    </w:p>
    <w:p>
      <w:pPr>
        <w:adjustRightInd w:val="0"/>
        <w:snapToGrid w:val="0"/>
        <w:spacing w:before="156" w:beforeLines="50" w:line="360" w:lineRule="auto"/>
        <w:jc w:val="center"/>
        <w:outlineLvl w:val="0"/>
        <w:rPr>
          <w:rFonts w:hint="eastAsia" w:ascii="宋体" w:hAnsi="宋体"/>
          <w:sz w:val="28"/>
          <w:szCs w:val="28"/>
        </w:rPr>
      </w:pPr>
    </w:p>
    <w:p>
      <w:pPr>
        <w:adjustRightInd w:val="0"/>
        <w:snapToGrid w:val="0"/>
        <w:spacing w:before="156" w:beforeLines="50" w:line="360" w:lineRule="auto"/>
        <w:jc w:val="center"/>
        <w:outlineLvl w:val="0"/>
        <w:rPr>
          <w:rFonts w:hint="eastAsia" w:ascii="宋体" w:hAnsi="宋体"/>
          <w:szCs w:val="21"/>
        </w:rPr>
      </w:pPr>
      <w:r>
        <w:rPr>
          <w:rFonts w:hint="eastAsia" w:ascii="宋体" w:hAnsi="宋体"/>
          <w:szCs w:val="21"/>
          <w:lang w:eastAsia="zh-CN"/>
        </w:rPr>
        <w:t>竞拍</w:t>
      </w:r>
      <w:r>
        <w:rPr>
          <w:rFonts w:hint="eastAsia" w:ascii="宋体" w:hAnsi="宋体"/>
          <w:szCs w:val="21"/>
        </w:rPr>
        <w:t>单位认为需要提供的其他报价资料，格式自拟。</w:t>
      </w:r>
    </w:p>
    <w:p>
      <w:pPr>
        <w:keepNext w:val="0"/>
        <w:keepLines w:val="0"/>
        <w:pageBreakBefore w:val="0"/>
        <w:widowControl/>
        <w:numPr>
          <w:ilvl w:val="0"/>
          <w:numId w:val="0"/>
        </w:numPr>
        <w:kinsoku/>
        <w:wordWrap/>
        <w:overflowPunct/>
        <w:topLinePunct w:val="0"/>
        <w:autoSpaceDE/>
        <w:autoSpaceDN/>
        <w:bidi w:val="0"/>
        <w:adjustRightInd/>
        <w:snapToGrid/>
        <w:spacing w:after="60" w:line="360" w:lineRule="auto"/>
        <w:ind w:leftChars="0"/>
        <w:textAlignment w:val="auto"/>
        <w:outlineLvl w:val="0"/>
        <w:rPr>
          <w:rFonts w:hint="eastAsia" w:ascii="黑体" w:hAnsi="黑体" w:eastAsia="黑体" w:cs="黑体"/>
          <w:color w:val="auto"/>
          <w:spacing w:val="2"/>
          <w:kern w:val="0"/>
          <w:szCs w:val="21"/>
          <w:lang w:val="en-US" w:eastAsia="zh-CN"/>
        </w:rPr>
      </w:pPr>
    </w:p>
    <w:p>
      <w:pPr>
        <w:pStyle w:val="4"/>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4"/>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4"/>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pStyle w:val="4"/>
        <w:rPr>
          <w:rFonts w:hint="eastAsia" w:ascii="黑体" w:hAnsi="黑体" w:eastAsia="黑体" w:cs="黑体"/>
          <w:color w:val="auto"/>
          <w:spacing w:val="2"/>
          <w:kern w:val="0"/>
          <w:szCs w:val="21"/>
          <w:lang w:val="en-US" w:eastAsia="zh-CN"/>
        </w:rPr>
      </w:pPr>
    </w:p>
    <w:p>
      <w:pPr>
        <w:rPr>
          <w:rFonts w:hint="eastAsia" w:ascii="黑体" w:hAnsi="黑体" w:eastAsia="黑体" w:cs="黑体"/>
          <w:color w:val="auto"/>
          <w:spacing w:val="2"/>
          <w:kern w:val="0"/>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pPr>
        <w:keepNext w:val="0"/>
        <w:keepLines w:val="0"/>
        <w:pageBreakBefore w:val="0"/>
        <w:widowControl w:val="0"/>
        <w:kinsoku/>
        <w:wordWrap/>
        <w:overflowPunct/>
        <w:topLinePunct w:val="0"/>
        <w:autoSpaceDE/>
        <w:autoSpaceDN/>
        <w:bidi w:val="0"/>
        <w:adjustRightInd/>
        <w:snapToGrid/>
        <w:jc w:val="left"/>
        <w:textAlignment w:val="auto"/>
        <w:rPr>
          <w:rFonts w:hint="eastAsia" w:ascii="黑体" w:hAnsi="黑体" w:eastAsia="黑体" w:cs="黑体"/>
          <w:b w:val="0"/>
          <w:bCs w:val="0"/>
          <w:color w:val="auto"/>
          <w:sz w:val="21"/>
          <w:szCs w:val="21"/>
          <w:lang w:val="en-US" w:eastAsia="zh-CN"/>
        </w:rPr>
      </w:pPr>
    </w:p>
    <w:p/>
    <w:sectPr>
      <w:footerReference r:id="rId11"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仿宋_GB2312" w:eastAsia="仿宋_GB2312"/>
        <w:sz w:val="21"/>
        <w:szCs w:val="21"/>
      </w:rPr>
    </w:pPr>
  </w:p>
  <w:p>
    <w:pPr>
      <w:pStyle w:val="6"/>
      <w:jc w:val="center"/>
      <w:rPr>
        <w:kern w:val="0"/>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仿宋_GB2312" w:eastAsia="仿宋_GB2312"/>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1rxzQ4AgAAcQ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3WvHNDgCAABxBAAADgAAAAAAAAABACAAAAAfAQAAZHJzL2Uyb0RvYy54&#10;bWxQSwUGAAAAAAYABgBZAQAAyQUAAAAA&#10;">
              <v:fill on="f" focussize="0,0"/>
              <v:stroke on="f" weight="0.5pt"/>
              <v:imagedata o:title=""/>
              <o:lock v:ext="edit" aspectratio="f"/>
              <v:textbox inset="0mm,0mm,0mm,0mm" style="mso-fit-shape-to-text:t;">
                <w:txbxContent>
                  <w:p>
                    <w:pPr>
                      <w:pStyle w:val="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p>
                </w:txbxContent>
              </v:textbox>
            </v:shape>
          </w:pict>
        </mc:Fallback>
      </mc:AlternateContent>
    </w:r>
  </w:p>
  <w:p>
    <w:pPr>
      <w:pStyle w:val="6"/>
      <w:jc w:val="center"/>
      <w:rPr>
        <w:kern w:val="0"/>
        <w:szCs w:val="21"/>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zZjXE5AgAAcQ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e2ta3Z1&#10;/wBzaFnY6HvLY5oolbfLfYC0SfEoUK8KOhUPmMTUs/PWxFH/85yiHv8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PzZjXE5AgAAcQQAAA4AAAAAAAAAAQAgAAAAHwEAAGRycy9lMm9Eb2Mu&#10;eG1sUEsFBgAAAAAGAAYAWQEAAMoFAAAAAA==&#10;">
              <v:fill on="f" focussize="0,0"/>
              <v:stroke on="f" weight="0.5pt"/>
              <v:imagedata o:title=""/>
              <o:lock v:ext="edit" aspectratio="f"/>
              <v:textbox inset="0mm,0mm,0mm,0mm" style="mso-fit-shape-to-text:t;">
                <w:txbxContent>
                  <w:p>
                    <w:pPr>
                      <w:pStyle w:val="6"/>
                      <w:rPr>
                        <w:rFonts w:eastAsiaTheme="minorEastAsia"/>
                      </w:rP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rFonts w:ascii="仿宋_GB2312" w:eastAsia="仿宋_GB2312"/>
        <w:sz w:val="21"/>
        <w:szCs w:val="21"/>
      </w:rPr>
    </w:pPr>
  </w:p>
  <w:p>
    <w:pPr>
      <w:pStyle w:val="6"/>
      <w:jc w:val="center"/>
      <w:rPr>
        <w:kern w:val="0"/>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ind w:firstLine="5940" w:firstLineChars="3300"/>
      <w:jc w:val="both"/>
    </w:pPr>
    <w:r>
      <w:rPr>
        <w:rFonts w:hint="eastAsia"/>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jc w:val="both"/>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B0F89C"/>
    <w:multiLevelType w:val="singleLevel"/>
    <w:tmpl w:val="59B0F89C"/>
    <w:lvl w:ilvl="0" w:tentative="0">
      <w:start w:val="4"/>
      <w:numFmt w:val="chineseCounting"/>
      <w:suff w:val="nothing"/>
      <w:lvlText w:val="%1、"/>
      <w:lvlJc w:val="left"/>
    </w:lvl>
  </w:abstractNum>
  <w:abstractNum w:abstractNumId="1">
    <w:nsid w:val="5A02A4D1"/>
    <w:multiLevelType w:val="singleLevel"/>
    <w:tmpl w:val="5A02A4D1"/>
    <w:lvl w:ilvl="0" w:tentative="0">
      <w:start w:val="3"/>
      <w:numFmt w:val="chineseCounting"/>
      <w:suff w:val="nothing"/>
      <w:lvlText w:val="%1、"/>
      <w:lvlJc w:val="left"/>
    </w:lvl>
  </w:abstractNum>
  <w:abstractNum w:abstractNumId="2">
    <w:nsid w:val="5A0A5DAA"/>
    <w:multiLevelType w:val="singleLevel"/>
    <w:tmpl w:val="5A0A5DAA"/>
    <w:lvl w:ilvl="0" w:tentative="0">
      <w:start w:val="1"/>
      <w:numFmt w:val="chineseCounting"/>
      <w:suff w:val="nothing"/>
      <w:lvlText w:val="%1、"/>
      <w:lvlJc w:val="left"/>
    </w:lvl>
  </w:abstractNum>
  <w:abstractNum w:abstractNumId="3">
    <w:nsid w:val="5A4B35C3"/>
    <w:multiLevelType w:val="singleLevel"/>
    <w:tmpl w:val="5A4B35C3"/>
    <w:lvl w:ilvl="0" w:tentative="0">
      <w:start w:val="1"/>
      <w:numFmt w:val="chineseCounting"/>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4MWFiMmU5OWYyYjM3NzdhMjExZWE5MDM0MmNiZWUifQ=="/>
  </w:docVars>
  <w:rsids>
    <w:rsidRoot w:val="2D0C6013"/>
    <w:rsid w:val="0B8E4CF3"/>
    <w:rsid w:val="0D6C5F0B"/>
    <w:rsid w:val="17DF6514"/>
    <w:rsid w:val="2AA51C91"/>
    <w:rsid w:val="2D0C6013"/>
    <w:rsid w:val="3786498E"/>
    <w:rsid w:val="39EA62BA"/>
    <w:rsid w:val="3D850143"/>
    <w:rsid w:val="50464847"/>
    <w:rsid w:val="621868D2"/>
    <w:rsid w:val="6C867690"/>
    <w:rsid w:val="71617A9C"/>
    <w:rsid w:val="716415E6"/>
    <w:rsid w:val="74AD1978"/>
    <w:rsid w:val="7CB90E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pPr>
    <w:rPr>
      <w:szCs w:val="20"/>
    </w:rPr>
  </w:style>
  <w:style w:type="paragraph" w:styleId="3">
    <w:name w:val="Body Text"/>
    <w:basedOn w:val="1"/>
    <w:next w:val="1"/>
    <w:unhideWhenUsed/>
    <w:qFormat/>
    <w:uiPriority w:val="99"/>
    <w:pPr>
      <w:spacing w:after="120"/>
    </w:pPr>
    <w:rPr>
      <w:rFonts w:ascii="Calibri" w:hAnsi="Calibri" w:eastAsia="宋体" w:cs="Times New Roman"/>
    </w:rPr>
  </w:style>
  <w:style w:type="paragraph" w:styleId="5">
    <w:name w:val="Plain Text"/>
    <w:basedOn w:val="1"/>
    <w:qFormat/>
    <w:uiPriority w:val="0"/>
    <w:rPr>
      <w:rFonts w:ascii="宋体" w:hAnsi="Courier New" w:cs="Courier New"/>
      <w:szCs w:val="21"/>
    </w:rPr>
  </w:style>
  <w:style w:type="paragraph" w:styleId="6">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8">
    <w:name w:val="Normal (Web)"/>
    <w:basedOn w:val="1"/>
    <w:qFormat/>
    <w:uiPriority w:val="0"/>
    <w:pPr>
      <w:spacing w:before="100" w:beforeAutospacing="1" w:after="100" w:afterAutospacing="1"/>
      <w:jc w:val="left"/>
    </w:pPr>
    <w:rPr>
      <w:rFonts w:cs="Times New Roman"/>
      <w:kern w:val="0"/>
      <w:sz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样式3"/>
    <w:basedOn w:val="1"/>
    <w:qFormat/>
    <w:uiPriority w:val="0"/>
    <w:pPr>
      <w:spacing w:line="360" w:lineRule="auto"/>
      <w:ind w:firstLine="480"/>
      <w:jc w:val="left"/>
    </w:pPr>
    <w:rPr>
      <w:rFonts w:ascii="宋体"/>
      <w:sz w:val="24"/>
      <w:szCs w:val="22"/>
    </w:rPr>
  </w:style>
  <w:style w:type="paragraph" w:customStyle="1" w:styleId="13">
    <w:name w:val="_Style 2"/>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numbering" Target="numbering.xml"/><Relationship Id="rId21" Type="http://schemas.openxmlformats.org/officeDocument/2006/relationships/customXml" Target="../customXml/item1.xml"/><Relationship Id="rId20" Type="http://schemas.openxmlformats.org/officeDocument/2006/relationships/image" Target="media/image8.jpe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jpeg"/><Relationship Id="rId17" Type="http://schemas.openxmlformats.org/officeDocument/2006/relationships/image" Target="media/image5.png"/><Relationship Id="rId16" Type="http://schemas.openxmlformats.org/officeDocument/2006/relationships/image" Target="media/image4.jpeg"/><Relationship Id="rId15" Type="http://schemas.openxmlformats.org/officeDocument/2006/relationships/image" Target="media/image3.png"/><Relationship Id="rId14" Type="http://schemas.openxmlformats.org/officeDocument/2006/relationships/image" Target="media/image2.jpe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39</Pages>
  <Words>12835</Words>
  <Characters>13543</Characters>
  <Lines>0</Lines>
  <Paragraphs>0</Paragraphs>
  <TotalTime>6</TotalTime>
  <ScaleCrop>false</ScaleCrop>
  <LinksUpToDate>false</LinksUpToDate>
  <CharactersWithSpaces>14962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2023-10-25T11:28:00Z</dcterms:created>
  <dc:creator>Vagrant</dc:creator>
  <cp:lastModifiedBy>Vagrant</cp:lastModifiedBy>
  <dcterms:modified xsi:type="dcterms:W3CDTF">2023-11-30T01:43:52Z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9D6CA3B3A18942D7B9275F84E8BB246B</vt:lpwstr>
  </property>
</Properties>
</file>